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3958"/>
        <w:gridCol w:w="4264"/>
      </w:tblGrid>
      <w:tr w:rsidR="00F11AD6" w:rsidRPr="00DF6DE7" w14:paraId="731A5B61" w14:textId="77777777" w:rsidTr="00F66440">
        <w:trPr>
          <w:trHeight w:val="1139"/>
        </w:trPr>
        <w:tc>
          <w:tcPr>
            <w:tcW w:w="1969" w:type="dxa"/>
            <w:vAlign w:val="center"/>
          </w:tcPr>
          <w:p w14:paraId="25B3A3F3" w14:textId="77777777" w:rsidR="00F11AD6" w:rsidRPr="00DF6DE7" w:rsidRDefault="00F11AD6" w:rsidP="005F452B">
            <w:pPr>
              <w:jc w:val="both"/>
              <w:rPr>
                <w:rFonts w:asciiTheme="majorBidi" w:hAnsiTheme="majorBidi" w:cstheme="majorBidi"/>
                <w:sz w:val="28"/>
                <w:szCs w:val="28"/>
              </w:rPr>
            </w:pPr>
            <w:bookmarkStart w:id="0" w:name="_Hlk214052331"/>
            <w:r w:rsidRPr="00DF6DE7">
              <w:rPr>
                <w:rFonts w:asciiTheme="majorBidi" w:hAnsiTheme="majorBidi" w:cstheme="majorBidi"/>
                <w:noProof/>
                <w:sz w:val="28"/>
                <w:szCs w:val="28"/>
              </w:rPr>
              <w:drawing>
                <wp:inline distT="0" distB="0" distL="0" distR="0" wp14:anchorId="386F23E1" wp14:editId="2BFE0883">
                  <wp:extent cx="1080000" cy="1080000"/>
                  <wp:effectExtent l="0" t="0" r="6350" b="6350"/>
                  <wp:docPr id="120289100" name="Resim 1" descr="gemi, amblem, simge, sembol,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9100" name="Resim 1" descr="gemi, amblem, simge, sembol, logo içeren bir resim&#10;&#10;Yapay zeka tarafından oluşturulmuş içerik yanlış olabilir."/>
                          <pic:cNvPicPr/>
                        </pic:nvPicPr>
                        <pic:blipFill>
                          <a:blip r:embed="rId8"/>
                          <a:stretch>
                            <a:fillRect/>
                          </a:stretch>
                        </pic:blipFill>
                        <pic:spPr>
                          <a:xfrm>
                            <a:off x="0" y="0"/>
                            <a:ext cx="1080000" cy="1080000"/>
                          </a:xfrm>
                          <a:prstGeom prst="rect">
                            <a:avLst/>
                          </a:prstGeom>
                        </pic:spPr>
                      </pic:pic>
                    </a:graphicData>
                  </a:graphic>
                </wp:inline>
              </w:drawing>
            </w:r>
            <w:r w:rsidRPr="00DF6DE7">
              <w:rPr>
                <w:rFonts w:asciiTheme="majorBidi" w:hAnsiTheme="majorBidi" w:cstheme="majorBidi"/>
                <w:sz w:val="28"/>
                <w:szCs w:val="28"/>
              </w:rPr>
              <w:fldChar w:fldCharType="begin"/>
            </w:r>
            <w:r w:rsidRPr="00DF6DE7">
              <w:rPr>
                <w:rFonts w:asciiTheme="majorBidi" w:hAnsiTheme="majorBidi" w:cstheme="majorBidi"/>
                <w:sz w:val="28"/>
                <w:szCs w:val="28"/>
              </w:rPr>
              <w:instrText xml:space="preserve"> INCLUDEPICTURE "https://kurumsal.hacibayram.edu.tr/img/5_logolar/logo/hbv_amblem.jpg" \* MERGEFORMATINET </w:instrText>
            </w:r>
            <w:r w:rsidRPr="00DF6DE7">
              <w:rPr>
                <w:rFonts w:asciiTheme="majorBidi" w:hAnsiTheme="majorBidi" w:cstheme="majorBidi"/>
                <w:sz w:val="28"/>
                <w:szCs w:val="28"/>
              </w:rPr>
              <w:fldChar w:fldCharType="separate"/>
            </w:r>
            <w:r w:rsidRPr="00DF6DE7">
              <w:rPr>
                <w:rFonts w:asciiTheme="majorBidi" w:hAnsiTheme="majorBidi" w:cstheme="majorBidi"/>
                <w:sz w:val="28"/>
                <w:szCs w:val="28"/>
              </w:rPr>
              <w:fldChar w:fldCharType="end"/>
            </w:r>
          </w:p>
        </w:tc>
        <w:tc>
          <w:tcPr>
            <w:tcW w:w="3958" w:type="dxa"/>
            <w:vAlign w:val="center"/>
          </w:tcPr>
          <w:p w14:paraId="1F6042E1" w14:textId="2C1B8503" w:rsidR="00F11AD6" w:rsidRPr="00DF6DE7" w:rsidRDefault="00DF6DE7" w:rsidP="00F11AD6">
            <w:pPr>
              <w:jc w:val="center"/>
              <w:rPr>
                <w:rFonts w:asciiTheme="majorBidi" w:hAnsiTheme="majorBidi" w:cstheme="majorBidi"/>
                <w:b/>
                <w:color w:val="000000"/>
                <w:sz w:val="28"/>
                <w:szCs w:val="28"/>
              </w:rPr>
            </w:pPr>
            <w:r w:rsidRPr="00DF6DE7">
              <w:rPr>
                <w:rFonts w:asciiTheme="majorBidi" w:hAnsiTheme="majorBidi" w:cstheme="majorBidi"/>
                <w:b/>
                <w:color w:val="000000"/>
                <w:sz w:val="28"/>
                <w:szCs w:val="28"/>
              </w:rPr>
              <w:t>ERCİYES ÜNİVERSİTESİ HUKUK FAKÜLTESİ DERGİSİ</w:t>
            </w:r>
          </w:p>
        </w:tc>
        <w:tc>
          <w:tcPr>
            <w:tcW w:w="4264" w:type="dxa"/>
            <w:vAlign w:val="center"/>
          </w:tcPr>
          <w:p w14:paraId="0277A259" w14:textId="65A93907" w:rsidR="00F11AD6" w:rsidRPr="00DF6DE7" w:rsidRDefault="00DF6DE7" w:rsidP="00F11AD6">
            <w:pPr>
              <w:ind w:right="1194"/>
              <w:jc w:val="center"/>
              <w:rPr>
                <w:rFonts w:asciiTheme="majorBidi" w:hAnsiTheme="majorBidi" w:cstheme="majorBidi"/>
                <w:sz w:val="28"/>
                <w:szCs w:val="28"/>
              </w:rPr>
            </w:pPr>
            <w:r w:rsidRPr="00DF6DE7">
              <w:rPr>
                <w:rFonts w:asciiTheme="majorBidi" w:hAnsiTheme="majorBidi" w:cstheme="majorBidi"/>
                <w:b/>
                <w:bCs/>
                <w:sz w:val="28"/>
                <w:szCs w:val="28"/>
              </w:rPr>
              <w:t>TELİF HAKKI VE LİSANS SÖZLEŞMESİ</w:t>
            </w:r>
          </w:p>
        </w:tc>
      </w:tr>
    </w:tbl>
    <w:p w14:paraId="55307AC5" w14:textId="77777777" w:rsidR="00AC1692" w:rsidRPr="00D67021" w:rsidRDefault="00AC1692" w:rsidP="005F452B">
      <w:pPr>
        <w:ind w:right="67"/>
        <w:jc w:val="both"/>
        <w:rPr>
          <w:rFonts w:asciiTheme="majorBidi" w:hAnsiTheme="majorBidi" w:cstheme="majorBidi"/>
        </w:rPr>
      </w:pPr>
    </w:p>
    <w:tbl>
      <w:tblPr>
        <w:tblW w:w="1019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firstRow="1" w:lastRow="1" w:firstColumn="1" w:lastColumn="1" w:noHBand="0" w:noVBand="0"/>
      </w:tblPr>
      <w:tblGrid>
        <w:gridCol w:w="930"/>
        <w:gridCol w:w="2614"/>
        <w:gridCol w:w="1367"/>
        <w:gridCol w:w="815"/>
        <w:gridCol w:w="2151"/>
        <w:gridCol w:w="2314"/>
      </w:tblGrid>
      <w:tr w:rsidR="00432EDC" w:rsidRPr="00D67021" w14:paraId="418E49E8" w14:textId="77777777" w:rsidTr="00F66440">
        <w:trPr>
          <w:trHeight w:val="610"/>
        </w:trPr>
        <w:tc>
          <w:tcPr>
            <w:tcW w:w="4911" w:type="dxa"/>
            <w:gridSpan w:val="3"/>
            <w:tcBorders>
              <w:top w:val="single" w:sz="12" w:space="0" w:color="000000"/>
            </w:tcBorders>
            <w:vAlign w:val="center"/>
          </w:tcPr>
          <w:p w14:paraId="75EDBDC3" w14:textId="34D0A6FA" w:rsidR="00432EDC" w:rsidRPr="007D5F24" w:rsidRDefault="00432EDC" w:rsidP="005F452B">
            <w:pPr>
              <w:ind w:right="67"/>
              <w:jc w:val="both"/>
              <w:rPr>
                <w:rFonts w:asciiTheme="majorBidi" w:hAnsiTheme="majorBidi" w:cstheme="majorBidi"/>
                <w:b/>
                <w:bCs/>
              </w:rPr>
            </w:pPr>
            <w:r w:rsidRPr="00D67021">
              <w:rPr>
                <w:rFonts w:asciiTheme="majorBidi" w:hAnsiTheme="majorBidi" w:cstheme="majorBidi"/>
                <w:b/>
              </w:rPr>
              <w:t xml:space="preserve">Sorumlu Yazar </w:t>
            </w:r>
          </w:p>
        </w:tc>
        <w:tc>
          <w:tcPr>
            <w:tcW w:w="5280" w:type="dxa"/>
            <w:gridSpan w:val="3"/>
            <w:tcBorders>
              <w:top w:val="single" w:sz="12" w:space="0" w:color="000000"/>
            </w:tcBorders>
            <w:vAlign w:val="center"/>
          </w:tcPr>
          <w:p w14:paraId="3C95D767" w14:textId="77777777" w:rsidR="00432EDC" w:rsidRPr="00D67021" w:rsidRDefault="00432EDC" w:rsidP="005F452B">
            <w:pPr>
              <w:tabs>
                <w:tab w:val="left" w:pos="6838"/>
              </w:tabs>
              <w:ind w:right="67"/>
              <w:jc w:val="both"/>
              <w:rPr>
                <w:rFonts w:asciiTheme="majorBidi" w:hAnsiTheme="majorBidi" w:cstheme="majorBidi"/>
              </w:rPr>
            </w:pPr>
          </w:p>
        </w:tc>
      </w:tr>
      <w:tr w:rsidR="00432EDC" w:rsidRPr="00D67021" w14:paraId="33DFF262" w14:textId="77777777" w:rsidTr="00F66440">
        <w:trPr>
          <w:trHeight w:val="593"/>
        </w:trPr>
        <w:tc>
          <w:tcPr>
            <w:tcW w:w="4911" w:type="dxa"/>
            <w:gridSpan w:val="3"/>
            <w:vAlign w:val="center"/>
          </w:tcPr>
          <w:p w14:paraId="0AB62AEB" w14:textId="77777777" w:rsidR="00432EDC" w:rsidRPr="00D67021" w:rsidRDefault="00432EDC" w:rsidP="005F452B">
            <w:pPr>
              <w:ind w:right="67"/>
              <w:jc w:val="both"/>
              <w:rPr>
                <w:rFonts w:asciiTheme="majorBidi" w:hAnsiTheme="majorBidi" w:cstheme="majorBidi"/>
                <w:b/>
              </w:rPr>
            </w:pPr>
            <w:r w:rsidRPr="00D67021">
              <w:rPr>
                <w:rFonts w:asciiTheme="majorBidi" w:hAnsiTheme="majorBidi" w:cstheme="majorBidi"/>
                <w:b/>
              </w:rPr>
              <w:t>Makalenin Başlığı</w:t>
            </w:r>
          </w:p>
          <w:p w14:paraId="0999207D" w14:textId="1C07B5A7" w:rsidR="00432EDC" w:rsidRPr="00D67021" w:rsidRDefault="00432EDC" w:rsidP="005F452B">
            <w:pPr>
              <w:ind w:right="67"/>
              <w:jc w:val="both"/>
              <w:rPr>
                <w:rFonts w:asciiTheme="majorBidi" w:hAnsiTheme="majorBidi" w:cstheme="majorBidi"/>
                <w:i/>
              </w:rPr>
            </w:pPr>
          </w:p>
        </w:tc>
        <w:tc>
          <w:tcPr>
            <w:tcW w:w="5280" w:type="dxa"/>
            <w:gridSpan w:val="3"/>
            <w:vAlign w:val="center"/>
          </w:tcPr>
          <w:p w14:paraId="528007D8" w14:textId="77777777" w:rsidR="00432EDC" w:rsidRPr="00D67021" w:rsidRDefault="00432EDC" w:rsidP="005F452B">
            <w:pPr>
              <w:ind w:right="67"/>
              <w:jc w:val="both"/>
              <w:rPr>
                <w:rFonts w:asciiTheme="majorBidi" w:hAnsiTheme="majorBidi" w:cstheme="majorBidi"/>
              </w:rPr>
            </w:pPr>
          </w:p>
        </w:tc>
      </w:tr>
      <w:tr w:rsidR="00432EDC" w:rsidRPr="00D67021" w14:paraId="5FC7F454" w14:textId="77777777" w:rsidTr="00F66440">
        <w:trPr>
          <w:trHeight w:val="610"/>
        </w:trPr>
        <w:tc>
          <w:tcPr>
            <w:tcW w:w="4911" w:type="dxa"/>
            <w:gridSpan w:val="3"/>
            <w:vAlign w:val="center"/>
          </w:tcPr>
          <w:p w14:paraId="31626AFA" w14:textId="503B50FE" w:rsidR="00432EDC" w:rsidRPr="00D67021" w:rsidRDefault="00432EDC" w:rsidP="005F452B">
            <w:pPr>
              <w:pStyle w:val="Balk1"/>
              <w:ind w:right="67"/>
              <w:jc w:val="both"/>
              <w:rPr>
                <w:rFonts w:asciiTheme="majorBidi" w:hAnsiTheme="majorBidi" w:cstheme="majorBidi"/>
                <w:bCs w:val="0"/>
                <w:i w:val="0"/>
                <w:sz w:val="24"/>
                <w:szCs w:val="24"/>
              </w:rPr>
            </w:pPr>
            <w:bookmarkStart w:id="1" w:name="_Hlk5692678"/>
            <w:r>
              <w:rPr>
                <w:rFonts w:asciiTheme="majorBidi" w:hAnsiTheme="majorBidi" w:cstheme="majorBidi"/>
                <w:i w:val="0"/>
                <w:sz w:val="24"/>
                <w:szCs w:val="24"/>
              </w:rPr>
              <w:t>Gönderim Tarihi</w:t>
            </w:r>
          </w:p>
          <w:bookmarkEnd w:id="1"/>
          <w:p w14:paraId="27AEB657" w14:textId="5DC6B3BE" w:rsidR="00432EDC" w:rsidRPr="00D67021" w:rsidRDefault="00432EDC" w:rsidP="005F452B">
            <w:pPr>
              <w:pStyle w:val="Balk1"/>
              <w:ind w:right="67"/>
              <w:jc w:val="both"/>
              <w:rPr>
                <w:rFonts w:asciiTheme="majorBidi" w:hAnsiTheme="majorBidi" w:cstheme="majorBidi"/>
                <w:b w:val="0"/>
                <w:sz w:val="24"/>
                <w:szCs w:val="24"/>
              </w:rPr>
            </w:pPr>
          </w:p>
        </w:tc>
        <w:tc>
          <w:tcPr>
            <w:tcW w:w="5280" w:type="dxa"/>
            <w:gridSpan w:val="3"/>
            <w:vAlign w:val="center"/>
          </w:tcPr>
          <w:p w14:paraId="7495DFF3" w14:textId="77777777" w:rsidR="00432EDC" w:rsidRPr="00D67021" w:rsidRDefault="00432EDC" w:rsidP="005F452B">
            <w:pPr>
              <w:ind w:right="67"/>
              <w:jc w:val="both"/>
              <w:rPr>
                <w:rFonts w:asciiTheme="majorBidi" w:hAnsiTheme="majorBidi" w:cstheme="majorBidi"/>
              </w:rPr>
            </w:pPr>
          </w:p>
        </w:tc>
      </w:tr>
      <w:tr w:rsidR="00AC1692" w:rsidRPr="00D67021" w14:paraId="07E3121E" w14:textId="77777777" w:rsidTr="00F66440">
        <w:tblPrEx>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PrEx>
        <w:tc>
          <w:tcPr>
            <w:tcW w:w="10191" w:type="dxa"/>
            <w:gridSpan w:val="6"/>
            <w:tcBorders>
              <w:top w:val="single" w:sz="12" w:space="0" w:color="auto"/>
            </w:tcBorders>
          </w:tcPr>
          <w:p w14:paraId="602A0733" w14:textId="27A8196C" w:rsidR="00AC1692" w:rsidRPr="00805308" w:rsidRDefault="00954504" w:rsidP="005F452B">
            <w:pPr>
              <w:jc w:val="both"/>
              <w:rPr>
                <w:rFonts w:asciiTheme="majorBidi" w:hAnsiTheme="majorBidi" w:cstheme="majorBidi"/>
                <w:i/>
                <w:iCs/>
                <w:u w:val="single"/>
                <w:shd w:val="clear" w:color="auto" w:fill="FFFFFF"/>
              </w:rPr>
            </w:pPr>
            <w:r w:rsidRPr="00805308">
              <w:rPr>
                <w:rFonts w:asciiTheme="majorBidi" w:hAnsiTheme="majorBidi" w:cstheme="majorBidi"/>
                <w:i/>
                <w:iCs/>
                <w:shd w:val="clear" w:color="auto" w:fill="FFFFFF"/>
              </w:rPr>
              <w:t xml:space="preserve">Açıklama: </w:t>
            </w:r>
            <w:r w:rsidR="00AC1692" w:rsidRPr="00805308">
              <w:rPr>
                <w:rFonts w:asciiTheme="majorBidi" w:hAnsiTheme="majorBidi" w:cstheme="majorBidi"/>
                <w:i/>
                <w:iCs/>
                <w:shd w:val="clear" w:color="auto" w:fill="FFFFFF"/>
              </w:rPr>
              <w:t xml:space="preserve">Bu </w:t>
            </w:r>
            <w:r w:rsidR="00122C2E" w:rsidRPr="00805308">
              <w:rPr>
                <w:rFonts w:asciiTheme="majorBidi" w:hAnsiTheme="majorBidi" w:cstheme="majorBidi"/>
                <w:i/>
                <w:iCs/>
                <w:shd w:val="clear" w:color="auto" w:fill="FFFFFF"/>
              </w:rPr>
              <w:t xml:space="preserve">“Telif Hakkı ve Lisans Sözleşmesi” (SÖZLEŞME) </w:t>
            </w:r>
            <w:r w:rsidR="00AC1692" w:rsidRPr="00805308">
              <w:rPr>
                <w:rFonts w:asciiTheme="majorBidi" w:hAnsiTheme="majorBidi" w:cstheme="majorBidi"/>
                <w:i/>
                <w:iCs/>
                <w:shd w:val="clear" w:color="auto" w:fill="FFFFFF"/>
              </w:rPr>
              <w:t xml:space="preserve">tüm yazarlar tarafından imzalanmalıdır/onaylanmalıdır. Form farklı kurumlarda bulunan yazarlar tarafından ayrı kopyalar halinde doldurularak sunulabilir. Ancak, tüm imzaların orijinal (ıslak imzalı belgenin taranması şeklinde) veya geçerli ve ispatlanabilir imza niteliğinde (elektronik imza gibi) olması gerekir. Ayrı yazarların birden fazla dokümanı yüklenecek ise bunlar, </w:t>
            </w:r>
            <w:r w:rsidR="00AC1692" w:rsidRPr="00805308">
              <w:rPr>
                <w:rFonts w:asciiTheme="majorBidi" w:hAnsiTheme="majorBidi" w:cstheme="majorBidi"/>
                <w:i/>
                <w:iCs/>
                <w:u w:val="single"/>
                <w:shd w:val="clear" w:color="auto" w:fill="FFFFFF"/>
              </w:rPr>
              <w:t xml:space="preserve">tek belge halinde </w:t>
            </w:r>
            <w:r w:rsidR="00805308" w:rsidRPr="00805308">
              <w:rPr>
                <w:rFonts w:asciiTheme="majorBidi" w:hAnsiTheme="majorBidi" w:cstheme="majorBidi"/>
                <w:i/>
                <w:iCs/>
                <w:u w:val="single"/>
                <w:shd w:val="clear" w:color="auto" w:fill="FFFFFF"/>
              </w:rPr>
              <w:t xml:space="preserve">ve PDF olarak </w:t>
            </w:r>
            <w:r w:rsidR="00AC1692" w:rsidRPr="00805308">
              <w:rPr>
                <w:rFonts w:asciiTheme="majorBidi" w:hAnsiTheme="majorBidi" w:cstheme="majorBidi"/>
                <w:i/>
                <w:iCs/>
                <w:u w:val="single"/>
                <w:shd w:val="clear" w:color="auto" w:fill="FFFFFF"/>
              </w:rPr>
              <w:t>sisteme yüklenmelidir.</w:t>
            </w:r>
          </w:p>
          <w:p w14:paraId="3B017920" w14:textId="77777777" w:rsidR="00805308" w:rsidRPr="00CA4EC4" w:rsidRDefault="00805308" w:rsidP="005F452B">
            <w:pPr>
              <w:tabs>
                <w:tab w:val="left" w:pos="10065"/>
              </w:tabs>
              <w:ind w:right="424"/>
              <w:jc w:val="both"/>
              <w:rPr>
                <w:rFonts w:asciiTheme="majorBidi" w:hAnsiTheme="majorBidi" w:cstheme="majorBidi"/>
                <w:b/>
                <w:bCs/>
              </w:rPr>
            </w:pPr>
            <w:r w:rsidRPr="00CA4EC4">
              <w:rPr>
                <w:rFonts w:asciiTheme="majorBidi" w:hAnsiTheme="majorBidi" w:cstheme="majorBidi"/>
                <w:b/>
                <w:bCs/>
              </w:rPr>
              <w:t>1. GİRİŞ VE TARAFLAR</w:t>
            </w:r>
          </w:p>
          <w:p w14:paraId="4290A64E" w14:textId="76528F95" w:rsidR="00805308" w:rsidRPr="00CA4EC4" w:rsidRDefault="00805308" w:rsidP="005F452B">
            <w:pPr>
              <w:tabs>
                <w:tab w:val="left" w:pos="10065"/>
              </w:tabs>
              <w:ind w:right="424"/>
              <w:jc w:val="both"/>
              <w:rPr>
                <w:rFonts w:asciiTheme="majorBidi" w:hAnsiTheme="majorBidi" w:cstheme="majorBidi"/>
              </w:rPr>
            </w:pPr>
            <w:r w:rsidRPr="00CA4EC4">
              <w:rPr>
                <w:rFonts w:asciiTheme="majorBidi" w:hAnsiTheme="majorBidi" w:cstheme="majorBidi"/>
              </w:rPr>
              <w:t>İşbu sözleşme ("Sözleşme"), yukarıda başlığı belirtilen makalenin ("Eser")</w:t>
            </w:r>
            <w:r>
              <w:rPr>
                <w:rFonts w:asciiTheme="majorBidi" w:hAnsiTheme="majorBidi" w:cstheme="majorBidi"/>
              </w:rPr>
              <w:t>, Erciyes Üniversitesi Hukuk Fakültesi Dergisi</w:t>
            </w:r>
            <w:r w:rsidR="005F452B">
              <w:rPr>
                <w:rFonts w:asciiTheme="majorBidi" w:hAnsiTheme="majorBidi" w:cstheme="majorBidi"/>
              </w:rPr>
              <w:t xml:space="preserve"> </w:t>
            </w:r>
            <w:r w:rsidR="00DF6DE7">
              <w:rPr>
                <w:rFonts w:asciiTheme="majorBidi" w:hAnsiTheme="majorBidi" w:cstheme="majorBidi"/>
              </w:rPr>
              <w:t>adına Erciyes Üniversitesi Hukuk Fakültesi</w:t>
            </w:r>
            <w:r w:rsidR="005F452B">
              <w:rPr>
                <w:rFonts w:asciiTheme="majorBidi" w:hAnsiTheme="majorBidi" w:cstheme="majorBidi"/>
              </w:rPr>
              <w:t xml:space="preserve"> </w:t>
            </w:r>
            <w:r w:rsidRPr="00CA4EC4">
              <w:rPr>
                <w:rFonts w:asciiTheme="majorBidi" w:hAnsiTheme="majorBidi" w:cstheme="majorBidi"/>
              </w:rPr>
              <w:t>("Yayıncı") tarafından yayımlanması, çoğaltılması ve kamuya iletilmesi süreçlerini düzenlemek amacıyla, aşağıda imzası bulunan Yazar(</w:t>
            </w:r>
            <w:proofErr w:type="spellStart"/>
            <w:r w:rsidRPr="00CA4EC4">
              <w:rPr>
                <w:rFonts w:asciiTheme="majorBidi" w:hAnsiTheme="majorBidi" w:cstheme="majorBidi"/>
              </w:rPr>
              <w:t>lar</w:t>
            </w:r>
            <w:proofErr w:type="spellEnd"/>
            <w:r w:rsidRPr="00CA4EC4">
              <w:rPr>
                <w:rFonts w:asciiTheme="majorBidi" w:hAnsiTheme="majorBidi" w:cstheme="majorBidi"/>
              </w:rPr>
              <w:t>) ile Yayıncı arasında, Türk Hukuku ve uluslararası telif normları çerçevesinde akdedilmiştir.</w:t>
            </w:r>
          </w:p>
          <w:p w14:paraId="4248C478" w14:textId="585B3EB7" w:rsidR="00805308" w:rsidRPr="00CA4EC4" w:rsidRDefault="00805308" w:rsidP="005F452B">
            <w:pPr>
              <w:tabs>
                <w:tab w:val="left" w:pos="10065"/>
              </w:tabs>
              <w:ind w:right="424"/>
              <w:jc w:val="both"/>
              <w:rPr>
                <w:rFonts w:asciiTheme="majorBidi" w:hAnsiTheme="majorBidi" w:cstheme="majorBidi"/>
                <w:b/>
                <w:bCs/>
              </w:rPr>
            </w:pPr>
            <w:r w:rsidRPr="00CA4EC4">
              <w:rPr>
                <w:rFonts w:asciiTheme="majorBidi" w:hAnsiTheme="majorBidi" w:cstheme="majorBidi"/>
                <w:b/>
                <w:bCs/>
              </w:rPr>
              <w:t xml:space="preserve">2. YAZARIN BEYAN VE TAAHHÜTLERİ </w:t>
            </w:r>
          </w:p>
          <w:p w14:paraId="7CA60A07" w14:textId="77777777" w:rsidR="00805308" w:rsidRPr="00CA4EC4" w:rsidRDefault="00805308" w:rsidP="005F452B">
            <w:pPr>
              <w:tabs>
                <w:tab w:val="left" w:pos="10065"/>
              </w:tabs>
              <w:ind w:right="424"/>
              <w:jc w:val="both"/>
              <w:rPr>
                <w:rFonts w:asciiTheme="majorBidi" w:hAnsiTheme="majorBidi" w:cstheme="majorBidi"/>
              </w:rPr>
            </w:pPr>
            <w:r w:rsidRPr="00CA4EC4">
              <w:rPr>
                <w:rFonts w:asciiTheme="majorBidi" w:hAnsiTheme="majorBidi" w:cstheme="majorBidi"/>
              </w:rPr>
              <w:t>Yazar(</w:t>
            </w:r>
            <w:proofErr w:type="spellStart"/>
            <w:r w:rsidRPr="00CA4EC4">
              <w:rPr>
                <w:rFonts w:asciiTheme="majorBidi" w:hAnsiTheme="majorBidi" w:cstheme="majorBidi"/>
              </w:rPr>
              <w:t>lar</w:t>
            </w:r>
            <w:proofErr w:type="spellEnd"/>
            <w:r w:rsidRPr="00CA4EC4">
              <w:rPr>
                <w:rFonts w:asciiTheme="majorBidi" w:hAnsiTheme="majorBidi" w:cstheme="majorBidi"/>
              </w:rPr>
              <w:t xml:space="preserve">), </w:t>
            </w:r>
            <w:proofErr w:type="spellStart"/>
            <w:r w:rsidRPr="00CA4EC4">
              <w:rPr>
                <w:rFonts w:asciiTheme="majorBidi" w:hAnsiTheme="majorBidi" w:cstheme="majorBidi"/>
              </w:rPr>
              <w:t>Yayıncı’ya</w:t>
            </w:r>
            <w:proofErr w:type="spellEnd"/>
            <w:r w:rsidRPr="00CA4EC4">
              <w:rPr>
                <w:rFonts w:asciiTheme="majorBidi" w:hAnsiTheme="majorBidi" w:cstheme="majorBidi"/>
              </w:rPr>
              <w:t xml:space="preserve"> karşı </w:t>
            </w:r>
            <w:proofErr w:type="spellStart"/>
            <w:r w:rsidRPr="00CA4EC4">
              <w:rPr>
                <w:rFonts w:asciiTheme="majorBidi" w:hAnsiTheme="majorBidi" w:cstheme="majorBidi"/>
              </w:rPr>
              <w:t>müteselsilen</w:t>
            </w:r>
            <w:proofErr w:type="spellEnd"/>
            <w:r w:rsidRPr="00CA4EC4">
              <w:rPr>
                <w:rFonts w:asciiTheme="majorBidi" w:hAnsiTheme="majorBidi" w:cstheme="majorBidi"/>
              </w:rPr>
              <w:t xml:space="preserve"> ve müştereken aşağıdaki hususları gayri kabili rücu beyan ve taahhüt ederler:</w:t>
            </w:r>
          </w:p>
          <w:p w14:paraId="08DBB7F7" w14:textId="77777777" w:rsidR="00805308" w:rsidRPr="00CA4EC4" w:rsidRDefault="00805308" w:rsidP="005F452B">
            <w:pPr>
              <w:numPr>
                <w:ilvl w:val="0"/>
                <w:numId w:val="18"/>
              </w:numPr>
              <w:tabs>
                <w:tab w:val="left" w:pos="10065"/>
              </w:tabs>
              <w:ind w:right="424"/>
              <w:jc w:val="both"/>
              <w:rPr>
                <w:rFonts w:asciiTheme="majorBidi" w:hAnsiTheme="majorBidi" w:cstheme="majorBidi"/>
              </w:rPr>
            </w:pPr>
            <w:r w:rsidRPr="00CA4EC4">
              <w:rPr>
                <w:rFonts w:asciiTheme="majorBidi" w:hAnsiTheme="majorBidi" w:cstheme="majorBidi"/>
                <w:b/>
                <w:bCs/>
              </w:rPr>
              <w:t>Özgünlük ve Etik:</w:t>
            </w:r>
            <w:r w:rsidRPr="00CA4EC4">
              <w:rPr>
                <w:rFonts w:asciiTheme="majorBidi" w:hAnsiTheme="majorBidi" w:cstheme="majorBidi"/>
              </w:rPr>
              <w:t xml:space="preserve"> Eserin, </w:t>
            </w:r>
            <w:proofErr w:type="gramStart"/>
            <w:r w:rsidRPr="00CA4EC4">
              <w:rPr>
                <w:rFonts w:asciiTheme="majorBidi" w:hAnsiTheme="majorBidi" w:cstheme="majorBidi"/>
              </w:rPr>
              <w:t>Yazar(</w:t>
            </w:r>
            <w:proofErr w:type="spellStart"/>
            <w:proofErr w:type="gramEnd"/>
            <w:r w:rsidRPr="00CA4EC4">
              <w:rPr>
                <w:rFonts w:asciiTheme="majorBidi" w:hAnsiTheme="majorBidi" w:cstheme="majorBidi"/>
              </w:rPr>
              <w:t>lar</w:t>
            </w:r>
            <w:proofErr w:type="spellEnd"/>
            <w:r w:rsidRPr="00CA4EC4">
              <w:rPr>
                <w:rFonts w:asciiTheme="majorBidi" w:hAnsiTheme="majorBidi" w:cstheme="majorBidi"/>
              </w:rPr>
              <w:t>)</w:t>
            </w:r>
            <w:proofErr w:type="spellStart"/>
            <w:r w:rsidRPr="00CA4EC4">
              <w:rPr>
                <w:rFonts w:asciiTheme="majorBidi" w:hAnsiTheme="majorBidi" w:cstheme="majorBidi"/>
              </w:rPr>
              <w:t>ın</w:t>
            </w:r>
            <w:proofErr w:type="spellEnd"/>
            <w:r w:rsidRPr="00CA4EC4">
              <w:rPr>
                <w:rFonts w:asciiTheme="majorBidi" w:hAnsiTheme="majorBidi" w:cstheme="majorBidi"/>
              </w:rPr>
              <w:t xml:space="preserve"> özgün fikri çalışması olduğunu, intihal veya oto-intihal içermediğini, uydurma veya tahrifat yapılmadığını ve "Üniversitelerarası Kurul Bilimsel Araştırma ve Yayın Etiği Yönergesi" ile COPE (</w:t>
            </w:r>
            <w:proofErr w:type="spellStart"/>
            <w:r w:rsidRPr="00CA4EC4">
              <w:rPr>
                <w:rFonts w:asciiTheme="majorBidi" w:hAnsiTheme="majorBidi" w:cstheme="majorBidi"/>
              </w:rPr>
              <w:t>Committee</w:t>
            </w:r>
            <w:proofErr w:type="spellEnd"/>
            <w:r w:rsidRPr="00CA4EC4">
              <w:rPr>
                <w:rFonts w:asciiTheme="majorBidi" w:hAnsiTheme="majorBidi" w:cstheme="majorBidi"/>
              </w:rPr>
              <w:t xml:space="preserve"> on </w:t>
            </w:r>
            <w:proofErr w:type="spellStart"/>
            <w:r w:rsidRPr="00CA4EC4">
              <w:rPr>
                <w:rFonts w:asciiTheme="majorBidi" w:hAnsiTheme="majorBidi" w:cstheme="majorBidi"/>
              </w:rPr>
              <w:t>Publication</w:t>
            </w:r>
            <w:proofErr w:type="spellEnd"/>
            <w:r w:rsidRPr="00CA4EC4">
              <w:rPr>
                <w:rFonts w:asciiTheme="majorBidi" w:hAnsiTheme="majorBidi" w:cstheme="majorBidi"/>
              </w:rPr>
              <w:t xml:space="preserve"> </w:t>
            </w:r>
            <w:proofErr w:type="spellStart"/>
            <w:r w:rsidRPr="00CA4EC4">
              <w:rPr>
                <w:rFonts w:asciiTheme="majorBidi" w:hAnsiTheme="majorBidi" w:cstheme="majorBidi"/>
              </w:rPr>
              <w:t>Ethics</w:t>
            </w:r>
            <w:proofErr w:type="spellEnd"/>
            <w:r w:rsidRPr="00CA4EC4">
              <w:rPr>
                <w:rFonts w:asciiTheme="majorBidi" w:hAnsiTheme="majorBidi" w:cstheme="majorBidi"/>
              </w:rPr>
              <w:t>) standartlarına tam uyumlu olarak hazırlandığını.   </w:t>
            </w:r>
          </w:p>
          <w:p w14:paraId="702D374C" w14:textId="77777777" w:rsidR="00805308" w:rsidRPr="00CA4EC4" w:rsidRDefault="00805308" w:rsidP="005F452B">
            <w:pPr>
              <w:numPr>
                <w:ilvl w:val="0"/>
                <w:numId w:val="18"/>
              </w:numPr>
              <w:tabs>
                <w:tab w:val="left" w:pos="10065"/>
              </w:tabs>
              <w:ind w:right="424"/>
              <w:jc w:val="both"/>
              <w:rPr>
                <w:rFonts w:asciiTheme="majorBidi" w:hAnsiTheme="majorBidi" w:cstheme="majorBidi"/>
              </w:rPr>
            </w:pPr>
            <w:r w:rsidRPr="00CA4EC4">
              <w:rPr>
                <w:rFonts w:asciiTheme="majorBidi" w:hAnsiTheme="majorBidi" w:cstheme="majorBidi"/>
                <w:b/>
                <w:bCs/>
              </w:rPr>
              <w:t>Yazarlık Hakkı:</w:t>
            </w:r>
            <w:r w:rsidRPr="00CA4EC4">
              <w:rPr>
                <w:rFonts w:asciiTheme="majorBidi" w:hAnsiTheme="majorBidi" w:cstheme="majorBidi"/>
              </w:rPr>
              <w:t> Eserin oluşturulmasına tüm yazarların akademik ve bilimsel olarak asli katkıda bulunduğunu, yazarlık sıralamasının tüm yazarlarca mutabakatla onaylandığını ve eserde adı geçmeyen ancak katkıda bulunan diğer kişilerin haklarının ihlal edilmediğini.   </w:t>
            </w:r>
          </w:p>
          <w:p w14:paraId="11AF6422" w14:textId="77777777" w:rsidR="00805308" w:rsidRPr="00CA4EC4" w:rsidRDefault="00805308" w:rsidP="005F452B">
            <w:pPr>
              <w:numPr>
                <w:ilvl w:val="0"/>
                <w:numId w:val="18"/>
              </w:numPr>
              <w:tabs>
                <w:tab w:val="left" w:pos="10065"/>
              </w:tabs>
              <w:ind w:right="424"/>
              <w:jc w:val="both"/>
              <w:rPr>
                <w:rFonts w:asciiTheme="majorBidi" w:hAnsiTheme="majorBidi" w:cstheme="majorBidi"/>
              </w:rPr>
            </w:pPr>
            <w:r w:rsidRPr="00CA4EC4">
              <w:rPr>
                <w:rFonts w:asciiTheme="majorBidi" w:hAnsiTheme="majorBidi" w:cstheme="majorBidi"/>
                <w:b/>
                <w:bCs/>
              </w:rPr>
              <w:t>Münhasır Sunum:</w:t>
            </w:r>
            <w:r w:rsidRPr="00CA4EC4">
              <w:rPr>
                <w:rFonts w:asciiTheme="majorBidi" w:hAnsiTheme="majorBidi" w:cstheme="majorBidi"/>
              </w:rPr>
              <w:t> Eserin daha önce hiçbir dilde, basılı veya elektronik ortamda yayımlanmadığını, kısmen veya tamamen başka bir yayın organına sunulmadığını ve şu anda değerlendirme aşamasında olmadığını.   </w:t>
            </w:r>
          </w:p>
          <w:p w14:paraId="10A13A35" w14:textId="77777777" w:rsidR="00805308" w:rsidRPr="00CA4EC4" w:rsidRDefault="00805308" w:rsidP="005F452B">
            <w:pPr>
              <w:numPr>
                <w:ilvl w:val="0"/>
                <w:numId w:val="18"/>
              </w:numPr>
              <w:tabs>
                <w:tab w:val="left" w:pos="10065"/>
              </w:tabs>
              <w:ind w:right="424"/>
              <w:jc w:val="both"/>
              <w:rPr>
                <w:rFonts w:asciiTheme="majorBidi" w:hAnsiTheme="majorBidi" w:cstheme="majorBidi"/>
              </w:rPr>
            </w:pPr>
            <w:r w:rsidRPr="00CA4EC4">
              <w:rPr>
                <w:rFonts w:asciiTheme="majorBidi" w:hAnsiTheme="majorBidi" w:cstheme="majorBidi"/>
                <w:b/>
                <w:bCs/>
              </w:rPr>
              <w:t>Üçüncü Şahıs Hakları ve İzinler:</w:t>
            </w:r>
            <w:r w:rsidRPr="00CA4EC4">
              <w:rPr>
                <w:rFonts w:asciiTheme="majorBidi" w:hAnsiTheme="majorBidi" w:cstheme="majorBidi"/>
              </w:rPr>
              <w:t> Eserde kullanılan metin, şekil, tablo, resim, fotoğraf, anket ve diğer materyallerin üçüncü şahısların telif haklarını ihlal etmediğini; telif hakkı başkasına ait olan materyaller için gerekli tüm yazılı izinlerin alındığını ve bu izinlerin eserin CC BY-NC 4.0 lisansı ile (türetilebilir şekilde) yayımlanmasını kapsadığını taahhüt ederler.   </w:t>
            </w:r>
          </w:p>
          <w:p w14:paraId="1442AC2B" w14:textId="77777777" w:rsidR="00805308" w:rsidRPr="00CA4EC4" w:rsidRDefault="00805308" w:rsidP="005F452B">
            <w:pPr>
              <w:numPr>
                <w:ilvl w:val="0"/>
                <w:numId w:val="18"/>
              </w:numPr>
              <w:tabs>
                <w:tab w:val="left" w:pos="10065"/>
              </w:tabs>
              <w:ind w:right="424"/>
              <w:jc w:val="both"/>
              <w:rPr>
                <w:rFonts w:asciiTheme="majorBidi" w:hAnsiTheme="majorBidi" w:cstheme="majorBidi"/>
              </w:rPr>
            </w:pPr>
            <w:r w:rsidRPr="00CA4EC4">
              <w:rPr>
                <w:rFonts w:asciiTheme="majorBidi" w:hAnsiTheme="majorBidi" w:cstheme="majorBidi"/>
                <w:b/>
                <w:bCs/>
              </w:rPr>
              <w:t>Yasal ve İçeriksel Uygunluk:</w:t>
            </w:r>
            <w:r w:rsidRPr="00CA4EC4">
              <w:rPr>
                <w:rFonts w:asciiTheme="majorBidi" w:hAnsiTheme="majorBidi" w:cstheme="majorBidi"/>
              </w:rPr>
              <w:t xml:space="preserve"> Eserin Türkiye Cumhuriyeti kanunlarına göre suç unsuru, kişilik haklarına saldırı, iftira veya kanuna aykırı ifade içermediğini; araştırma sürecinde kullanılan yöntem ve materyallerin KVKK ve ilgili etik kurul onaylarına uygun olduğunu; eserin içeriğinden doğabilecek her türlü hukuki ve cezai sorumluluğun yalnızca </w:t>
            </w:r>
            <w:proofErr w:type="gramStart"/>
            <w:r w:rsidRPr="00CA4EC4">
              <w:rPr>
                <w:rFonts w:asciiTheme="majorBidi" w:hAnsiTheme="majorBidi" w:cstheme="majorBidi"/>
              </w:rPr>
              <w:t>Yazar(</w:t>
            </w:r>
            <w:proofErr w:type="spellStart"/>
            <w:proofErr w:type="gramEnd"/>
            <w:r w:rsidRPr="00CA4EC4">
              <w:rPr>
                <w:rFonts w:asciiTheme="majorBidi" w:hAnsiTheme="majorBidi" w:cstheme="majorBidi"/>
              </w:rPr>
              <w:t>lar</w:t>
            </w:r>
            <w:proofErr w:type="spellEnd"/>
            <w:r w:rsidRPr="00CA4EC4">
              <w:rPr>
                <w:rFonts w:asciiTheme="majorBidi" w:hAnsiTheme="majorBidi" w:cstheme="majorBidi"/>
              </w:rPr>
              <w:t>)a ait olduğunu.   </w:t>
            </w:r>
          </w:p>
          <w:p w14:paraId="5CD3A7D7" w14:textId="2293BBD0" w:rsidR="00805308" w:rsidRPr="00CA4EC4" w:rsidRDefault="00805308" w:rsidP="005F452B">
            <w:pPr>
              <w:tabs>
                <w:tab w:val="left" w:pos="10065"/>
              </w:tabs>
              <w:ind w:right="424"/>
              <w:jc w:val="both"/>
              <w:rPr>
                <w:rFonts w:asciiTheme="majorBidi" w:hAnsiTheme="majorBidi" w:cstheme="majorBidi"/>
                <w:b/>
                <w:bCs/>
              </w:rPr>
            </w:pPr>
            <w:r w:rsidRPr="00CA4EC4">
              <w:rPr>
                <w:rFonts w:asciiTheme="majorBidi" w:hAnsiTheme="majorBidi" w:cstheme="majorBidi"/>
                <w:b/>
                <w:bCs/>
              </w:rPr>
              <w:t xml:space="preserve">3. LİSANS VE YAYIN HAKLARI </w:t>
            </w:r>
          </w:p>
          <w:p w14:paraId="3EDAC21D" w14:textId="77777777" w:rsidR="00805308" w:rsidRPr="00CA4EC4" w:rsidRDefault="00805308" w:rsidP="005F452B">
            <w:pPr>
              <w:tabs>
                <w:tab w:val="left" w:pos="10065"/>
              </w:tabs>
              <w:ind w:right="424"/>
              <w:jc w:val="both"/>
              <w:rPr>
                <w:rFonts w:asciiTheme="majorBidi" w:hAnsiTheme="majorBidi" w:cstheme="majorBidi"/>
              </w:rPr>
            </w:pPr>
            <w:r w:rsidRPr="00CA4EC4">
              <w:rPr>
                <w:rFonts w:asciiTheme="majorBidi" w:hAnsiTheme="majorBidi" w:cstheme="majorBidi"/>
              </w:rPr>
              <w:t>Yazar(</w:t>
            </w:r>
            <w:proofErr w:type="spellStart"/>
            <w:r w:rsidRPr="00CA4EC4">
              <w:rPr>
                <w:rFonts w:asciiTheme="majorBidi" w:hAnsiTheme="majorBidi" w:cstheme="majorBidi"/>
              </w:rPr>
              <w:t>lar</w:t>
            </w:r>
            <w:proofErr w:type="spellEnd"/>
            <w:r w:rsidRPr="00CA4EC4">
              <w:rPr>
                <w:rFonts w:asciiTheme="majorBidi" w:hAnsiTheme="majorBidi" w:cstheme="majorBidi"/>
              </w:rPr>
              <w:t xml:space="preserve">), Eserin manevi haklarını ve aşağıda (Madde 4) belirtilen ticari hakları saklı tutmak kaydıyla, </w:t>
            </w:r>
            <w:proofErr w:type="spellStart"/>
            <w:r w:rsidRPr="00CA4EC4">
              <w:rPr>
                <w:rFonts w:asciiTheme="majorBidi" w:hAnsiTheme="majorBidi" w:cstheme="majorBidi"/>
              </w:rPr>
              <w:t>Yayıncı’ya</w:t>
            </w:r>
            <w:proofErr w:type="spellEnd"/>
            <w:r w:rsidRPr="00CA4EC4">
              <w:rPr>
                <w:rFonts w:asciiTheme="majorBidi" w:hAnsiTheme="majorBidi" w:cstheme="majorBidi"/>
              </w:rPr>
              <w:t xml:space="preserve"> aşağıdaki hakları tanır:</w:t>
            </w:r>
          </w:p>
          <w:p w14:paraId="6955B8A9" w14:textId="39C4B021" w:rsidR="00805308" w:rsidRPr="00CA4EC4" w:rsidRDefault="00805308" w:rsidP="005F452B">
            <w:pPr>
              <w:numPr>
                <w:ilvl w:val="0"/>
                <w:numId w:val="19"/>
              </w:numPr>
              <w:tabs>
                <w:tab w:val="left" w:pos="10065"/>
              </w:tabs>
              <w:ind w:right="424"/>
              <w:jc w:val="both"/>
              <w:rPr>
                <w:rFonts w:asciiTheme="majorBidi" w:hAnsiTheme="majorBidi" w:cstheme="majorBidi"/>
              </w:rPr>
            </w:pPr>
            <w:r w:rsidRPr="00CA4EC4">
              <w:rPr>
                <w:rFonts w:asciiTheme="majorBidi" w:hAnsiTheme="majorBidi" w:cstheme="majorBidi"/>
                <w:b/>
                <w:bCs/>
              </w:rPr>
              <w:t>Münhasır Yayınlama Yetkisi:</w:t>
            </w:r>
            <w:r w:rsidRPr="00CA4EC4">
              <w:rPr>
                <w:rFonts w:asciiTheme="majorBidi" w:hAnsiTheme="majorBidi" w:cstheme="majorBidi"/>
              </w:rPr>
              <w:t> Yazar(</w:t>
            </w:r>
            <w:proofErr w:type="spellStart"/>
            <w:r w:rsidRPr="00CA4EC4">
              <w:rPr>
                <w:rFonts w:asciiTheme="majorBidi" w:hAnsiTheme="majorBidi" w:cstheme="majorBidi"/>
              </w:rPr>
              <w:t>lar</w:t>
            </w:r>
            <w:proofErr w:type="spellEnd"/>
            <w:r w:rsidRPr="00CA4EC4">
              <w:rPr>
                <w:rFonts w:asciiTheme="majorBidi" w:hAnsiTheme="majorBidi" w:cstheme="majorBidi"/>
              </w:rPr>
              <w:t xml:space="preserve">), Eserin bünyesinde basılı, elektronik ve dijital formatlarda (PDF, XML, HTML vb.) yayımlanması, çoğaltılması, dağıtılması ve umuma iletilmesi için </w:t>
            </w:r>
            <w:proofErr w:type="spellStart"/>
            <w:r w:rsidRPr="00CA4EC4">
              <w:rPr>
                <w:rFonts w:asciiTheme="majorBidi" w:hAnsiTheme="majorBidi" w:cstheme="majorBidi"/>
              </w:rPr>
              <w:t>Yayıncı’ya</w:t>
            </w:r>
            <w:proofErr w:type="spellEnd"/>
            <w:r w:rsidRPr="00CA4EC4">
              <w:rPr>
                <w:rFonts w:asciiTheme="majorBidi" w:hAnsiTheme="majorBidi" w:cstheme="majorBidi"/>
              </w:rPr>
              <w:t xml:space="preserve"> münhasır bir lisans verir.</w:t>
            </w:r>
          </w:p>
          <w:p w14:paraId="189A1B57" w14:textId="77777777" w:rsidR="00805308" w:rsidRPr="00CA4EC4" w:rsidRDefault="00805308" w:rsidP="005F452B">
            <w:pPr>
              <w:numPr>
                <w:ilvl w:val="0"/>
                <w:numId w:val="19"/>
              </w:numPr>
              <w:tabs>
                <w:tab w:val="left" w:pos="10065"/>
              </w:tabs>
              <w:ind w:right="424"/>
              <w:jc w:val="both"/>
              <w:rPr>
                <w:rFonts w:asciiTheme="majorBidi" w:hAnsiTheme="majorBidi" w:cstheme="majorBidi"/>
              </w:rPr>
            </w:pPr>
            <w:r w:rsidRPr="00CA4EC4">
              <w:rPr>
                <w:rFonts w:asciiTheme="majorBidi" w:hAnsiTheme="majorBidi" w:cstheme="majorBidi"/>
                <w:b/>
                <w:bCs/>
              </w:rPr>
              <w:lastRenderedPageBreak/>
              <w:t xml:space="preserve">Creative </w:t>
            </w:r>
            <w:proofErr w:type="spellStart"/>
            <w:r w:rsidRPr="00CA4EC4">
              <w:rPr>
                <w:rFonts w:asciiTheme="majorBidi" w:hAnsiTheme="majorBidi" w:cstheme="majorBidi"/>
                <w:b/>
                <w:bCs/>
              </w:rPr>
              <w:t>Commons</w:t>
            </w:r>
            <w:proofErr w:type="spellEnd"/>
            <w:r w:rsidRPr="00CA4EC4">
              <w:rPr>
                <w:rFonts w:asciiTheme="majorBidi" w:hAnsiTheme="majorBidi" w:cstheme="majorBidi"/>
                <w:b/>
                <w:bCs/>
              </w:rPr>
              <w:t xml:space="preserve"> Lisansı Uygulaması:</w:t>
            </w:r>
            <w:r w:rsidRPr="00CA4EC4">
              <w:rPr>
                <w:rFonts w:asciiTheme="majorBidi" w:hAnsiTheme="majorBidi" w:cstheme="majorBidi"/>
              </w:rPr>
              <w:t> Yazar(</w:t>
            </w:r>
            <w:proofErr w:type="spellStart"/>
            <w:r w:rsidRPr="00CA4EC4">
              <w:rPr>
                <w:rFonts w:asciiTheme="majorBidi" w:hAnsiTheme="majorBidi" w:cstheme="majorBidi"/>
              </w:rPr>
              <w:t>lar</w:t>
            </w:r>
            <w:proofErr w:type="spellEnd"/>
            <w:r w:rsidRPr="00CA4EC4">
              <w:rPr>
                <w:rFonts w:asciiTheme="majorBidi" w:hAnsiTheme="majorBidi" w:cstheme="majorBidi"/>
              </w:rPr>
              <w:t>), Eserin yayımlandığı tarihten itibaren </w:t>
            </w:r>
            <w:r w:rsidRPr="00CA4EC4">
              <w:rPr>
                <w:rFonts w:asciiTheme="majorBidi" w:hAnsiTheme="majorBidi" w:cstheme="majorBidi"/>
                <w:b/>
                <w:bCs/>
              </w:rPr>
              <w:t xml:space="preserve">Creative </w:t>
            </w:r>
            <w:proofErr w:type="spellStart"/>
            <w:r w:rsidRPr="00CA4EC4">
              <w:rPr>
                <w:rFonts w:asciiTheme="majorBidi" w:hAnsiTheme="majorBidi" w:cstheme="majorBidi"/>
                <w:b/>
                <w:bCs/>
              </w:rPr>
              <w:t>Commons</w:t>
            </w:r>
            <w:proofErr w:type="spellEnd"/>
            <w:r w:rsidRPr="00CA4EC4">
              <w:rPr>
                <w:rFonts w:asciiTheme="majorBidi" w:hAnsiTheme="majorBidi" w:cstheme="majorBidi"/>
                <w:b/>
                <w:bCs/>
              </w:rPr>
              <w:t xml:space="preserve"> Atıf-</w:t>
            </w:r>
            <w:proofErr w:type="spellStart"/>
            <w:r w:rsidRPr="00CA4EC4">
              <w:rPr>
                <w:rFonts w:asciiTheme="majorBidi" w:hAnsiTheme="majorBidi" w:cstheme="majorBidi"/>
                <w:b/>
                <w:bCs/>
              </w:rPr>
              <w:t>GayriTicari</w:t>
            </w:r>
            <w:proofErr w:type="spellEnd"/>
            <w:r w:rsidRPr="00CA4EC4">
              <w:rPr>
                <w:rFonts w:asciiTheme="majorBidi" w:hAnsiTheme="majorBidi" w:cstheme="majorBidi"/>
                <w:b/>
                <w:bCs/>
              </w:rPr>
              <w:t xml:space="preserve"> 4.0 Uluslararası (CC BY-NC 4.0)</w:t>
            </w:r>
            <w:r w:rsidRPr="00CA4EC4">
              <w:rPr>
                <w:rFonts w:asciiTheme="majorBidi" w:hAnsiTheme="majorBidi" w:cstheme="majorBidi"/>
              </w:rPr>
              <w:t> lisansı ile kamuya açılacağını kabul, beyan ve taahhüt ederler. Yazar(</w:t>
            </w:r>
            <w:proofErr w:type="spellStart"/>
            <w:r w:rsidRPr="00CA4EC4">
              <w:rPr>
                <w:rFonts w:asciiTheme="majorBidi" w:hAnsiTheme="majorBidi" w:cstheme="majorBidi"/>
              </w:rPr>
              <w:t>lar</w:t>
            </w:r>
            <w:proofErr w:type="spellEnd"/>
            <w:r w:rsidRPr="00CA4EC4">
              <w:rPr>
                <w:rFonts w:asciiTheme="majorBidi" w:hAnsiTheme="majorBidi" w:cstheme="majorBidi"/>
              </w:rPr>
              <w:t>), bu lisans kapsamında üçüncü şahısların Eseri, ticari amaç gütmemek kaydıyla:</w:t>
            </w:r>
          </w:p>
          <w:p w14:paraId="6B179A51" w14:textId="77777777" w:rsidR="00805308" w:rsidRPr="00CA4EC4" w:rsidRDefault="00805308" w:rsidP="005F452B">
            <w:pPr>
              <w:numPr>
                <w:ilvl w:val="1"/>
                <w:numId w:val="19"/>
              </w:numPr>
              <w:tabs>
                <w:tab w:val="left" w:pos="10065"/>
              </w:tabs>
              <w:ind w:right="424"/>
              <w:jc w:val="both"/>
              <w:rPr>
                <w:rFonts w:asciiTheme="majorBidi" w:hAnsiTheme="majorBidi" w:cstheme="majorBidi"/>
              </w:rPr>
            </w:pPr>
            <w:r w:rsidRPr="00CA4EC4">
              <w:rPr>
                <w:rFonts w:asciiTheme="majorBidi" w:hAnsiTheme="majorBidi" w:cstheme="majorBidi"/>
              </w:rPr>
              <w:t>Kopyalayabileceğini ve dağıtabileceğini,</w:t>
            </w:r>
          </w:p>
          <w:p w14:paraId="0387FABC" w14:textId="77777777" w:rsidR="00805308" w:rsidRPr="00CA4EC4" w:rsidRDefault="00805308" w:rsidP="005F452B">
            <w:pPr>
              <w:numPr>
                <w:ilvl w:val="1"/>
                <w:numId w:val="19"/>
              </w:numPr>
              <w:tabs>
                <w:tab w:val="left" w:pos="10065"/>
              </w:tabs>
              <w:ind w:right="424"/>
              <w:jc w:val="both"/>
              <w:rPr>
                <w:rFonts w:asciiTheme="majorBidi" w:hAnsiTheme="majorBidi" w:cstheme="majorBidi"/>
              </w:rPr>
            </w:pPr>
            <w:r w:rsidRPr="00CA4EC4">
              <w:rPr>
                <w:rFonts w:asciiTheme="majorBidi" w:hAnsiTheme="majorBidi" w:cstheme="majorBidi"/>
              </w:rPr>
              <w:t>Uygun atıf yapmak şartıyla karıştırabileceğini, aktarabileceğini ve Eser üzerine yeni çalışmalar inşa edebileceğini (türetilmiş eserler/adaptasyonlar) kabul ederler.   </w:t>
            </w:r>
          </w:p>
          <w:p w14:paraId="12AAA197" w14:textId="77777777" w:rsidR="00805308" w:rsidRPr="00CA4EC4" w:rsidRDefault="00805308" w:rsidP="005F452B">
            <w:pPr>
              <w:numPr>
                <w:ilvl w:val="0"/>
                <w:numId w:val="19"/>
              </w:numPr>
              <w:tabs>
                <w:tab w:val="left" w:pos="10065"/>
              </w:tabs>
              <w:ind w:right="424"/>
              <w:jc w:val="both"/>
              <w:rPr>
                <w:rFonts w:asciiTheme="majorBidi" w:hAnsiTheme="majorBidi" w:cstheme="majorBidi"/>
              </w:rPr>
            </w:pPr>
            <w:r w:rsidRPr="00CA4EC4">
              <w:rPr>
                <w:rFonts w:asciiTheme="majorBidi" w:hAnsiTheme="majorBidi" w:cstheme="majorBidi"/>
                <w:b/>
                <w:bCs/>
              </w:rPr>
              <w:t>Dizinleme, Arşivleme ve Format Dönüştürme:</w:t>
            </w:r>
            <w:r w:rsidRPr="00CA4EC4">
              <w:rPr>
                <w:rFonts w:asciiTheme="majorBidi" w:hAnsiTheme="majorBidi" w:cstheme="majorBidi"/>
              </w:rPr>
              <w:t> Yayıncı, Eseri ulusal (</w:t>
            </w:r>
            <w:proofErr w:type="spellStart"/>
            <w:r w:rsidRPr="00CA4EC4">
              <w:rPr>
                <w:rFonts w:asciiTheme="majorBidi" w:hAnsiTheme="majorBidi" w:cstheme="majorBidi"/>
              </w:rPr>
              <w:t>örn</w:t>
            </w:r>
            <w:proofErr w:type="spellEnd"/>
            <w:r w:rsidRPr="00CA4EC4">
              <w:rPr>
                <w:rFonts w:asciiTheme="majorBidi" w:hAnsiTheme="majorBidi" w:cstheme="majorBidi"/>
              </w:rPr>
              <w:t>. TR Dizin) ve uluslararası (</w:t>
            </w:r>
            <w:proofErr w:type="spellStart"/>
            <w:r w:rsidRPr="00CA4EC4">
              <w:rPr>
                <w:rFonts w:asciiTheme="majorBidi" w:hAnsiTheme="majorBidi" w:cstheme="majorBidi"/>
              </w:rPr>
              <w:t>örn</w:t>
            </w:r>
            <w:proofErr w:type="spellEnd"/>
            <w:r w:rsidRPr="00CA4EC4">
              <w:rPr>
                <w:rFonts w:asciiTheme="majorBidi" w:hAnsiTheme="majorBidi" w:cstheme="majorBidi"/>
              </w:rPr>
              <w:t>. DOAJ, EBSCO) indekslere iletme, veri tabanlarında depolama, teknolojinin gelişmesiyle ortaya çıkacak yeni formatlara dönüştürme ve uzun süreli koruma (DOI tescili, LOCKSS vb.) amaçlı arşivleme hakkına süresiz olarak sahiptir.   </w:t>
            </w:r>
          </w:p>
          <w:p w14:paraId="3705E689" w14:textId="583CC297" w:rsidR="00805308" w:rsidRPr="00CA4EC4" w:rsidRDefault="00805308" w:rsidP="005F452B">
            <w:pPr>
              <w:tabs>
                <w:tab w:val="left" w:pos="10065"/>
              </w:tabs>
              <w:ind w:right="424"/>
              <w:jc w:val="both"/>
              <w:rPr>
                <w:rFonts w:asciiTheme="majorBidi" w:hAnsiTheme="majorBidi" w:cstheme="majorBidi"/>
                <w:b/>
                <w:bCs/>
              </w:rPr>
            </w:pPr>
            <w:r w:rsidRPr="00CA4EC4">
              <w:rPr>
                <w:rFonts w:asciiTheme="majorBidi" w:hAnsiTheme="majorBidi" w:cstheme="majorBidi"/>
                <w:b/>
                <w:bCs/>
              </w:rPr>
              <w:t xml:space="preserve">4. </w:t>
            </w:r>
            <w:proofErr w:type="gramStart"/>
            <w:r w:rsidRPr="00CA4EC4">
              <w:rPr>
                <w:rFonts w:asciiTheme="majorBidi" w:hAnsiTheme="majorBidi" w:cstheme="majorBidi"/>
                <w:b/>
                <w:bCs/>
              </w:rPr>
              <w:t>YAZAR</w:t>
            </w:r>
            <w:r w:rsidR="00190347">
              <w:rPr>
                <w:rFonts w:asciiTheme="majorBidi" w:hAnsiTheme="majorBidi" w:cstheme="majorBidi"/>
                <w:b/>
                <w:bCs/>
              </w:rPr>
              <w:t>(</w:t>
            </w:r>
            <w:proofErr w:type="gramEnd"/>
            <w:r w:rsidRPr="00CA4EC4">
              <w:rPr>
                <w:rFonts w:asciiTheme="majorBidi" w:hAnsiTheme="majorBidi" w:cstheme="majorBidi"/>
                <w:b/>
                <w:bCs/>
              </w:rPr>
              <w:t>LAR</w:t>
            </w:r>
            <w:r w:rsidR="00190347">
              <w:rPr>
                <w:rFonts w:asciiTheme="majorBidi" w:hAnsiTheme="majorBidi" w:cstheme="majorBidi"/>
                <w:b/>
                <w:bCs/>
              </w:rPr>
              <w:t>)</w:t>
            </w:r>
            <w:r w:rsidRPr="00CA4EC4">
              <w:rPr>
                <w:rFonts w:asciiTheme="majorBidi" w:hAnsiTheme="majorBidi" w:cstheme="majorBidi"/>
                <w:b/>
                <w:bCs/>
              </w:rPr>
              <w:t xml:space="preserve">IN SAKLI TUTTUĞU HAKLAR </w:t>
            </w:r>
          </w:p>
          <w:p w14:paraId="7869F6F3" w14:textId="77777777" w:rsidR="00805308" w:rsidRPr="00CA4EC4" w:rsidRDefault="00805308" w:rsidP="005F452B">
            <w:pPr>
              <w:tabs>
                <w:tab w:val="left" w:pos="10065"/>
              </w:tabs>
              <w:ind w:right="424"/>
              <w:jc w:val="both"/>
              <w:rPr>
                <w:rFonts w:asciiTheme="majorBidi" w:hAnsiTheme="majorBidi" w:cstheme="majorBidi"/>
              </w:rPr>
            </w:pPr>
            <w:r w:rsidRPr="00CA4EC4">
              <w:rPr>
                <w:rFonts w:asciiTheme="majorBidi" w:hAnsiTheme="majorBidi" w:cstheme="majorBidi"/>
              </w:rPr>
              <w:t xml:space="preserve">CC BY-NC 4.0 lisansı gereği ve Yayıncı politikaları doğrultusunda </w:t>
            </w:r>
            <w:proofErr w:type="gramStart"/>
            <w:r w:rsidRPr="00CA4EC4">
              <w:rPr>
                <w:rFonts w:asciiTheme="majorBidi" w:hAnsiTheme="majorBidi" w:cstheme="majorBidi"/>
              </w:rPr>
              <w:t>Yazar(</w:t>
            </w:r>
            <w:proofErr w:type="spellStart"/>
            <w:proofErr w:type="gramEnd"/>
            <w:r w:rsidRPr="00CA4EC4">
              <w:rPr>
                <w:rFonts w:asciiTheme="majorBidi" w:hAnsiTheme="majorBidi" w:cstheme="majorBidi"/>
              </w:rPr>
              <w:t>lar</w:t>
            </w:r>
            <w:proofErr w:type="spellEnd"/>
            <w:r w:rsidRPr="00CA4EC4">
              <w:rPr>
                <w:rFonts w:asciiTheme="majorBidi" w:hAnsiTheme="majorBidi" w:cstheme="majorBidi"/>
              </w:rPr>
              <w:t>)</w:t>
            </w:r>
            <w:proofErr w:type="spellStart"/>
            <w:r w:rsidRPr="00CA4EC4">
              <w:rPr>
                <w:rFonts w:asciiTheme="majorBidi" w:hAnsiTheme="majorBidi" w:cstheme="majorBidi"/>
              </w:rPr>
              <w:t>ın</w:t>
            </w:r>
            <w:proofErr w:type="spellEnd"/>
            <w:r w:rsidRPr="00CA4EC4">
              <w:rPr>
                <w:rFonts w:asciiTheme="majorBidi" w:hAnsiTheme="majorBidi" w:cstheme="majorBidi"/>
              </w:rPr>
              <w:t xml:space="preserve"> şu hakları saklıdır:</w:t>
            </w:r>
          </w:p>
          <w:p w14:paraId="1433B8AC" w14:textId="1C8AFD09" w:rsidR="00805308" w:rsidRPr="00CA4EC4" w:rsidRDefault="00805308" w:rsidP="005F452B">
            <w:pPr>
              <w:numPr>
                <w:ilvl w:val="0"/>
                <w:numId w:val="20"/>
              </w:numPr>
              <w:tabs>
                <w:tab w:val="left" w:pos="10065"/>
              </w:tabs>
              <w:ind w:right="424"/>
              <w:jc w:val="both"/>
              <w:rPr>
                <w:rFonts w:asciiTheme="majorBidi" w:hAnsiTheme="majorBidi" w:cstheme="majorBidi"/>
              </w:rPr>
            </w:pPr>
            <w:r w:rsidRPr="00CA4EC4">
              <w:rPr>
                <w:rFonts w:asciiTheme="majorBidi" w:hAnsiTheme="majorBidi" w:cstheme="majorBidi"/>
                <w:b/>
                <w:bCs/>
              </w:rPr>
              <w:t>Fikri Mülkiyet:</w:t>
            </w:r>
            <w:r w:rsidRPr="00CA4EC4">
              <w:rPr>
                <w:rFonts w:asciiTheme="majorBidi" w:hAnsiTheme="majorBidi" w:cstheme="majorBidi"/>
              </w:rPr>
              <w:t xml:space="preserve"> Eserin telif hakkı mülkiyeti </w:t>
            </w:r>
            <w:proofErr w:type="gramStart"/>
            <w:r w:rsidRPr="00CA4EC4">
              <w:rPr>
                <w:rFonts w:asciiTheme="majorBidi" w:hAnsiTheme="majorBidi" w:cstheme="majorBidi"/>
              </w:rPr>
              <w:t>Yazar(</w:t>
            </w:r>
            <w:proofErr w:type="spellStart"/>
            <w:proofErr w:type="gramEnd"/>
            <w:r w:rsidRPr="00CA4EC4">
              <w:rPr>
                <w:rFonts w:asciiTheme="majorBidi" w:hAnsiTheme="majorBidi" w:cstheme="majorBidi"/>
              </w:rPr>
              <w:t>lar</w:t>
            </w:r>
            <w:proofErr w:type="spellEnd"/>
            <w:r w:rsidRPr="00CA4EC4">
              <w:rPr>
                <w:rFonts w:asciiTheme="majorBidi" w:hAnsiTheme="majorBidi" w:cstheme="majorBidi"/>
              </w:rPr>
              <w:t>)a aittir.   </w:t>
            </w:r>
          </w:p>
          <w:p w14:paraId="1F4063A5" w14:textId="77777777" w:rsidR="00805308" w:rsidRPr="00CA4EC4" w:rsidRDefault="00805308" w:rsidP="005F452B">
            <w:pPr>
              <w:numPr>
                <w:ilvl w:val="0"/>
                <w:numId w:val="20"/>
              </w:numPr>
              <w:tabs>
                <w:tab w:val="left" w:pos="10065"/>
              </w:tabs>
              <w:ind w:right="424"/>
              <w:jc w:val="both"/>
              <w:rPr>
                <w:rFonts w:asciiTheme="majorBidi" w:hAnsiTheme="majorBidi" w:cstheme="majorBidi"/>
              </w:rPr>
            </w:pPr>
            <w:r w:rsidRPr="00CA4EC4">
              <w:rPr>
                <w:rFonts w:asciiTheme="majorBidi" w:hAnsiTheme="majorBidi" w:cstheme="majorBidi"/>
                <w:b/>
                <w:bCs/>
              </w:rPr>
              <w:t>Patent ve Ticari Haklar:</w:t>
            </w:r>
            <w:r w:rsidRPr="00CA4EC4">
              <w:rPr>
                <w:rFonts w:asciiTheme="majorBidi" w:hAnsiTheme="majorBidi" w:cstheme="majorBidi"/>
              </w:rPr>
              <w:t xml:space="preserve"> Patent hakları, marka hakları ve Eserin ticari kullanımıyla ilgili tüm haklar (örneğin, eserin ticari bir kitapta yeniden yayınlanması, ticari kurs materyali yapılması) </w:t>
            </w:r>
            <w:proofErr w:type="gramStart"/>
            <w:r w:rsidRPr="00CA4EC4">
              <w:rPr>
                <w:rFonts w:asciiTheme="majorBidi" w:hAnsiTheme="majorBidi" w:cstheme="majorBidi"/>
              </w:rPr>
              <w:t>Yazar(</w:t>
            </w:r>
            <w:proofErr w:type="spellStart"/>
            <w:proofErr w:type="gramEnd"/>
            <w:r w:rsidRPr="00CA4EC4">
              <w:rPr>
                <w:rFonts w:asciiTheme="majorBidi" w:hAnsiTheme="majorBidi" w:cstheme="majorBidi"/>
              </w:rPr>
              <w:t>lar</w:t>
            </w:r>
            <w:proofErr w:type="spellEnd"/>
            <w:r w:rsidRPr="00CA4EC4">
              <w:rPr>
                <w:rFonts w:asciiTheme="majorBidi" w:hAnsiTheme="majorBidi" w:cstheme="majorBidi"/>
              </w:rPr>
              <w:t>)a aittir. Yazar(</w:t>
            </w:r>
            <w:proofErr w:type="spellStart"/>
            <w:r w:rsidRPr="00CA4EC4">
              <w:rPr>
                <w:rFonts w:asciiTheme="majorBidi" w:hAnsiTheme="majorBidi" w:cstheme="majorBidi"/>
              </w:rPr>
              <w:t>lar</w:t>
            </w:r>
            <w:proofErr w:type="spellEnd"/>
            <w:r w:rsidRPr="00CA4EC4">
              <w:rPr>
                <w:rFonts w:asciiTheme="majorBidi" w:hAnsiTheme="majorBidi" w:cstheme="majorBidi"/>
              </w:rPr>
              <w:t xml:space="preserve">), bu hakları üçüncü şahıslara lisanslarken </w:t>
            </w:r>
            <w:proofErr w:type="spellStart"/>
            <w:r w:rsidRPr="00CA4EC4">
              <w:rPr>
                <w:rFonts w:asciiTheme="majorBidi" w:hAnsiTheme="majorBidi" w:cstheme="majorBidi"/>
              </w:rPr>
              <w:t>Eserin'ndaki</w:t>
            </w:r>
            <w:proofErr w:type="spellEnd"/>
            <w:r w:rsidRPr="00CA4EC4">
              <w:rPr>
                <w:rFonts w:asciiTheme="majorBidi" w:hAnsiTheme="majorBidi" w:cstheme="majorBidi"/>
              </w:rPr>
              <w:t xml:space="preserve"> ilk yayınına atıf yapılmasını şart koşmalıdır.   </w:t>
            </w:r>
          </w:p>
          <w:p w14:paraId="043B7D86" w14:textId="735B313D" w:rsidR="00805308" w:rsidRPr="00CA4EC4" w:rsidRDefault="00805308" w:rsidP="005F452B">
            <w:pPr>
              <w:numPr>
                <w:ilvl w:val="0"/>
                <w:numId w:val="20"/>
              </w:numPr>
              <w:tabs>
                <w:tab w:val="left" w:pos="10065"/>
              </w:tabs>
              <w:ind w:right="424"/>
              <w:jc w:val="both"/>
              <w:rPr>
                <w:rFonts w:asciiTheme="majorBidi" w:hAnsiTheme="majorBidi" w:cstheme="majorBidi"/>
              </w:rPr>
            </w:pPr>
            <w:r w:rsidRPr="00CA4EC4">
              <w:rPr>
                <w:rFonts w:asciiTheme="majorBidi" w:hAnsiTheme="majorBidi" w:cstheme="majorBidi"/>
                <w:b/>
                <w:bCs/>
              </w:rPr>
              <w:t>Eğitim ve Kişisel Kullanım:</w:t>
            </w:r>
            <w:r w:rsidRPr="00CA4EC4">
              <w:rPr>
                <w:rFonts w:asciiTheme="majorBidi" w:hAnsiTheme="majorBidi" w:cstheme="majorBidi"/>
              </w:rPr>
              <w:t> Yazar(</w:t>
            </w:r>
            <w:proofErr w:type="spellStart"/>
            <w:r w:rsidRPr="00CA4EC4">
              <w:rPr>
                <w:rFonts w:asciiTheme="majorBidi" w:hAnsiTheme="majorBidi" w:cstheme="majorBidi"/>
              </w:rPr>
              <w:t>lar</w:t>
            </w:r>
            <w:proofErr w:type="spellEnd"/>
            <w:r w:rsidRPr="00CA4EC4">
              <w:rPr>
                <w:rFonts w:asciiTheme="majorBidi" w:hAnsiTheme="majorBidi" w:cstheme="majorBidi"/>
              </w:rPr>
              <w:t>), Eseri kendi derslerinde, konferans sunumlarında, tezlerinde ve ticari olmayan kişisel web sitelerinde veya kurumsal arşivlerde, Eserin Dergide yayımlanmış son haline atıf yapmak ve DOI bağlantısını vermek koşuluyla kullanabilirler.   </w:t>
            </w:r>
          </w:p>
          <w:p w14:paraId="794B2337" w14:textId="2FFC71D7" w:rsidR="00805308" w:rsidRPr="00CA4EC4" w:rsidRDefault="00805308" w:rsidP="005F452B">
            <w:pPr>
              <w:tabs>
                <w:tab w:val="left" w:pos="10065"/>
              </w:tabs>
              <w:ind w:right="424"/>
              <w:jc w:val="both"/>
              <w:rPr>
                <w:rFonts w:asciiTheme="majorBidi" w:hAnsiTheme="majorBidi" w:cstheme="majorBidi"/>
                <w:b/>
                <w:bCs/>
              </w:rPr>
            </w:pPr>
            <w:r w:rsidRPr="00CA4EC4">
              <w:rPr>
                <w:rFonts w:asciiTheme="majorBidi" w:hAnsiTheme="majorBidi" w:cstheme="majorBidi"/>
                <w:b/>
                <w:bCs/>
              </w:rPr>
              <w:t xml:space="preserve">5. ÇIKAR ÇATIŞMASI VE FİNANSAL DESTEK </w:t>
            </w:r>
          </w:p>
          <w:p w14:paraId="5292F542" w14:textId="77777777" w:rsidR="00805308" w:rsidRPr="00CA4EC4" w:rsidRDefault="00805308" w:rsidP="005F452B">
            <w:pPr>
              <w:tabs>
                <w:tab w:val="left" w:pos="10065"/>
              </w:tabs>
              <w:ind w:right="424"/>
              <w:jc w:val="both"/>
              <w:rPr>
                <w:rFonts w:asciiTheme="majorBidi" w:hAnsiTheme="majorBidi" w:cstheme="majorBidi"/>
              </w:rPr>
            </w:pPr>
            <w:r w:rsidRPr="00CA4EC4">
              <w:rPr>
                <w:rFonts w:asciiTheme="majorBidi" w:hAnsiTheme="majorBidi" w:cstheme="majorBidi"/>
              </w:rPr>
              <w:t>Yazar(</w:t>
            </w:r>
            <w:proofErr w:type="spellStart"/>
            <w:r w:rsidRPr="00CA4EC4">
              <w:rPr>
                <w:rFonts w:asciiTheme="majorBidi" w:hAnsiTheme="majorBidi" w:cstheme="majorBidi"/>
              </w:rPr>
              <w:t>lar</w:t>
            </w:r>
            <w:proofErr w:type="spellEnd"/>
            <w:r w:rsidRPr="00CA4EC4">
              <w:rPr>
                <w:rFonts w:asciiTheme="majorBidi" w:hAnsiTheme="majorBidi" w:cstheme="majorBidi"/>
              </w:rPr>
              <w:t>), Eserin hazırlanması sürecinde herhangi bir ticari kurum, kuruluş veya kişiyle, Eserin tarafsızlığını etkileyebilecek bir çıkar çatışması (maddi veya manevi) bulunmadığını beyan ederler. Varsa, finansal destek sağlayan kurumlar ve proje numaraları Eserin sonunda açıkça belirtilmelidir.</w:t>
            </w:r>
          </w:p>
          <w:p w14:paraId="6AD7BD9D" w14:textId="06EE9922" w:rsidR="00805308" w:rsidRPr="00CA4EC4" w:rsidRDefault="00805308" w:rsidP="005F452B">
            <w:pPr>
              <w:tabs>
                <w:tab w:val="left" w:pos="10065"/>
              </w:tabs>
              <w:ind w:right="424"/>
              <w:jc w:val="both"/>
              <w:rPr>
                <w:rFonts w:asciiTheme="majorBidi" w:hAnsiTheme="majorBidi" w:cstheme="majorBidi"/>
                <w:b/>
                <w:bCs/>
              </w:rPr>
            </w:pPr>
            <w:r w:rsidRPr="00CA4EC4">
              <w:rPr>
                <w:rFonts w:asciiTheme="majorBidi" w:hAnsiTheme="majorBidi" w:cstheme="majorBidi"/>
                <w:b/>
                <w:bCs/>
              </w:rPr>
              <w:t xml:space="preserve">6. SORUMLULUK VE TAZMİNAT </w:t>
            </w:r>
          </w:p>
          <w:p w14:paraId="71922BAA" w14:textId="7ACF74D2" w:rsidR="00805308" w:rsidRPr="00CA4EC4" w:rsidRDefault="00805308" w:rsidP="005F452B">
            <w:pPr>
              <w:tabs>
                <w:tab w:val="left" w:pos="10065"/>
              </w:tabs>
              <w:ind w:right="424"/>
              <w:jc w:val="both"/>
              <w:rPr>
                <w:rFonts w:asciiTheme="majorBidi" w:hAnsiTheme="majorBidi" w:cstheme="majorBidi"/>
              </w:rPr>
            </w:pPr>
            <w:r w:rsidRPr="00CA4EC4">
              <w:rPr>
                <w:rFonts w:asciiTheme="majorBidi" w:hAnsiTheme="majorBidi" w:cstheme="majorBidi"/>
              </w:rPr>
              <w:t>Yazar(</w:t>
            </w:r>
            <w:proofErr w:type="spellStart"/>
            <w:r w:rsidRPr="00CA4EC4">
              <w:rPr>
                <w:rFonts w:asciiTheme="majorBidi" w:hAnsiTheme="majorBidi" w:cstheme="majorBidi"/>
              </w:rPr>
              <w:t>lar</w:t>
            </w:r>
            <w:proofErr w:type="spellEnd"/>
            <w:r w:rsidRPr="00CA4EC4">
              <w:rPr>
                <w:rFonts w:asciiTheme="majorBidi" w:hAnsiTheme="majorBidi" w:cstheme="majorBidi"/>
              </w:rPr>
              <w:t>), Eserin içeriğinden kaynaklanan her türlü iddia, dava ve talep karşısında</w:t>
            </w:r>
            <w:r w:rsidR="006677A8">
              <w:rPr>
                <w:rFonts w:asciiTheme="majorBidi" w:hAnsiTheme="majorBidi" w:cstheme="majorBidi"/>
              </w:rPr>
              <w:t>ki</w:t>
            </w:r>
            <w:r w:rsidRPr="00CA4EC4">
              <w:rPr>
                <w:rFonts w:asciiTheme="majorBidi" w:hAnsiTheme="majorBidi" w:cstheme="majorBidi"/>
              </w:rPr>
              <w:t xml:space="preserve">, </w:t>
            </w:r>
            <w:r w:rsidR="006677A8">
              <w:rPr>
                <w:rFonts w:asciiTheme="majorBidi" w:hAnsiTheme="majorBidi" w:cstheme="majorBidi"/>
              </w:rPr>
              <w:t>e</w:t>
            </w:r>
            <w:r w:rsidRPr="00CA4EC4">
              <w:rPr>
                <w:rFonts w:asciiTheme="majorBidi" w:hAnsiTheme="majorBidi" w:cstheme="majorBidi"/>
              </w:rPr>
              <w:t xml:space="preserve">ditörleri, Yayın Kurulu üyelerini ve bağlı bulunduğu kurumu (Üniversite/Yayınevi) beri kılmayı kabul eder. Eserle ilgili üçüncü şahıslarca ileri sürülebilecek telif hakkı ihlali, intihal veya diğer hak taleplerinden doğacak tüm maddi/manevi zararları, mahkeme masraflarını ve avukatlık ücretlerini </w:t>
            </w:r>
            <w:proofErr w:type="gramStart"/>
            <w:r w:rsidRPr="00CA4EC4">
              <w:rPr>
                <w:rFonts w:asciiTheme="majorBidi" w:hAnsiTheme="majorBidi" w:cstheme="majorBidi"/>
              </w:rPr>
              <w:t>Yazar(</w:t>
            </w:r>
            <w:proofErr w:type="spellStart"/>
            <w:proofErr w:type="gramEnd"/>
            <w:r w:rsidRPr="00CA4EC4">
              <w:rPr>
                <w:rFonts w:asciiTheme="majorBidi" w:hAnsiTheme="majorBidi" w:cstheme="majorBidi"/>
              </w:rPr>
              <w:t>lar</w:t>
            </w:r>
            <w:proofErr w:type="spellEnd"/>
            <w:r w:rsidRPr="00CA4EC4">
              <w:rPr>
                <w:rFonts w:asciiTheme="majorBidi" w:hAnsiTheme="majorBidi" w:cstheme="majorBidi"/>
              </w:rPr>
              <w:t>)</w:t>
            </w:r>
            <w:proofErr w:type="spellStart"/>
            <w:r w:rsidRPr="00CA4EC4">
              <w:rPr>
                <w:rFonts w:asciiTheme="majorBidi" w:hAnsiTheme="majorBidi" w:cstheme="majorBidi"/>
              </w:rPr>
              <w:t>ın</w:t>
            </w:r>
            <w:proofErr w:type="spellEnd"/>
            <w:r w:rsidRPr="00CA4EC4">
              <w:rPr>
                <w:rFonts w:asciiTheme="majorBidi" w:hAnsiTheme="majorBidi" w:cstheme="majorBidi"/>
              </w:rPr>
              <w:t xml:space="preserve"> karşılayacağını taahhüt ederler.   </w:t>
            </w:r>
          </w:p>
          <w:p w14:paraId="0FA20DE0" w14:textId="77777777" w:rsidR="00805308" w:rsidRPr="00CA4EC4" w:rsidRDefault="00805308" w:rsidP="005F452B">
            <w:pPr>
              <w:tabs>
                <w:tab w:val="left" w:pos="10065"/>
              </w:tabs>
              <w:ind w:right="424"/>
              <w:jc w:val="both"/>
              <w:rPr>
                <w:rFonts w:asciiTheme="majorBidi" w:hAnsiTheme="majorBidi" w:cstheme="majorBidi"/>
                <w:b/>
                <w:bCs/>
              </w:rPr>
            </w:pPr>
            <w:r w:rsidRPr="00CA4EC4">
              <w:rPr>
                <w:rFonts w:asciiTheme="majorBidi" w:hAnsiTheme="majorBidi" w:cstheme="majorBidi"/>
                <w:b/>
                <w:bCs/>
              </w:rPr>
              <w:t>7. İMZA VE YÜRÜRLÜK</w:t>
            </w:r>
          </w:p>
          <w:p w14:paraId="56FAFA41" w14:textId="0E4E1910" w:rsidR="00805308" w:rsidRPr="00CA4EC4" w:rsidRDefault="00805308" w:rsidP="005F452B">
            <w:pPr>
              <w:tabs>
                <w:tab w:val="left" w:pos="10065"/>
              </w:tabs>
              <w:ind w:right="424"/>
              <w:jc w:val="both"/>
              <w:rPr>
                <w:rFonts w:asciiTheme="majorBidi" w:hAnsiTheme="majorBidi" w:cstheme="majorBidi"/>
              </w:rPr>
            </w:pPr>
            <w:r w:rsidRPr="00CA4EC4">
              <w:rPr>
                <w:rFonts w:asciiTheme="majorBidi" w:hAnsiTheme="majorBidi" w:cstheme="majorBidi"/>
              </w:rPr>
              <w:t>Bu sözleşme, Sorumlu Yazar tarafından ve yazarlarca ayrı ayr</w:t>
            </w:r>
            <w:r w:rsidR="00F6308A">
              <w:rPr>
                <w:rFonts w:asciiTheme="majorBidi" w:hAnsiTheme="majorBidi" w:cstheme="majorBidi"/>
              </w:rPr>
              <w:t>ı</w:t>
            </w:r>
            <w:r w:rsidRPr="00CA4EC4">
              <w:rPr>
                <w:rFonts w:asciiTheme="majorBidi" w:hAnsiTheme="majorBidi" w:cstheme="majorBidi"/>
              </w:rPr>
              <w:t xml:space="preserve"> imzalanarak </w:t>
            </w:r>
            <w:proofErr w:type="spellStart"/>
            <w:r w:rsidRPr="00CA4EC4">
              <w:rPr>
                <w:rFonts w:asciiTheme="majorBidi" w:hAnsiTheme="majorBidi" w:cstheme="majorBidi"/>
              </w:rPr>
              <w:t>Yayıncı’ya</w:t>
            </w:r>
            <w:proofErr w:type="spellEnd"/>
            <w:r w:rsidRPr="00CA4EC4">
              <w:rPr>
                <w:rFonts w:asciiTheme="majorBidi" w:hAnsiTheme="majorBidi" w:cstheme="majorBidi"/>
              </w:rPr>
              <w:t xml:space="preserve"> iletildiği tarihte yürürlüğe girer. Eserin Yayıncı tarafından yayımlanmaması veya reddedilmesi durumunda bu sözleşme kendiliğinden hükümsüz kalır. Eserin yayımlanmasıyla birlikte sözleşme süresiz ve geri dönülemez olarak geçerliliğini korur. Farklı kurumlardaki yazarlar, formun ayrı kopyalarını imzalayıp gönderebilirler; tüm imzalı kopyalar birleştiğinde tek bir sözleşme hükmündedir.   </w:t>
            </w:r>
          </w:p>
          <w:p w14:paraId="2B80D11D" w14:textId="77777777" w:rsidR="00AC1692" w:rsidRPr="00B55962" w:rsidRDefault="00AC1692" w:rsidP="00B55962">
            <w:pPr>
              <w:autoSpaceDE w:val="0"/>
              <w:autoSpaceDN w:val="0"/>
              <w:adjustRightInd w:val="0"/>
              <w:jc w:val="both"/>
              <w:rPr>
                <w:rFonts w:asciiTheme="majorBidi" w:hAnsiTheme="majorBidi" w:cstheme="majorBidi"/>
              </w:rPr>
            </w:pPr>
          </w:p>
        </w:tc>
      </w:tr>
      <w:bookmarkEnd w:id="0"/>
      <w:tr w:rsidR="00FF74A0" w:rsidRPr="00D67021" w14:paraId="56A2A54D" w14:textId="77777777" w:rsidTr="00F66440">
        <w:tblPrEx>
          <w:tblBorders>
            <w:top w:val="single" w:sz="4" w:space="0" w:color="000000"/>
          </w:tblBorders>
          <w:tblLook w:val="00A0" w:firstRow="1" w:lastRow="0" w:firstColumn="1" w:lastColumn="0" w:noHBand="0" w:noVBand="0"/>
        </w:tblPrEx>
        <w:trPr>
          <w:trHeight w:val="593"/>
        </w:trPr>
        <w:tc>
          <w:tcPr>
            <w:tcW w:w="930" w:type="dxa"/>
          </w:tcPr>
          <w:p w14:paraId="2DE60B90" w14:textId="77777777" w:rsidR="00FF74A0" w:rsidRPr="00D67021" w:rsidRDefault="00FF74A0" w:rsidP="00292BA6">
            <w:pPr>
              <w:autoSpaceDE w:val="0"/>
              <w:autoSpaceDN w:val="0"/>
              <w:adjustRightInd w:val="0"/>
              <w:jc w:val="both"/>
              <w:rPr>
                <w:rFonts w:asciiTheme="majorBidi" w:hAnsiTheme="majorBidi" w:cstheme="majorBidi"/>
                <w:i/>
              </w:rPr>
            </w:pPr>
            <w:r>
              <w:rPr>
                <w:rFonts w:asciiTheme="majorBidi" w:hAnsiTheme="majorBidi" w:cstheme="majorBidi"/>
                <w:i/>
              </w:rPr>
              <w:t xml:space="preserve">Yazar </w:t>
            </w:r>
            <w:r w:rsidRPr="00D67021">
              <w:rPr>
                <w:rFonts w:asciiTheme="majorBidi" w:hAnsiTheme="majorBidi" w:cstheme="majorBidi"/>
                <w:i/>
              </w:rPr>
              <w:t>Sıra</w:t>
            </w:r>
            <w:r>
              <w:rPr>
                <w:rFonts w:asciiTheme="majorBidi" w:hAnsiTheme="majorBidi" w:cstheme="majorBidi"/>
                <w:i/>
              </w:rPr>
              <w:t>sı</w:t>
            </w:r>
          </w:p>
        </w:tc>
        <w:tc>
          <w:tcPr>
            <w:tcW w:w="2614" w:type="dxa"/>
          </w:tcPr>
          <w:p w14:paraId="6D564FA1" w14:textId="77777777" w:rsidR="00FF74A0" w:rsidRPr="00D67021" w:rsidRDefault="00FF74A0" w:rsidP="00292BA6">
            <w:pPr>
              <w:autoSpaceDE w:val="0"/>
              <w:autoSpaceDN w:val="0"/>
              <w:adjustRightInd w:val="0"/>
              <w:jc w:val="both"/>
              <w:rPr>
                <w:rFonts w:asciiTheme="majorBidi" w:hAnsiTheme="majorBidi" w:cstheme="majorBidi"/>
                <w:b/>
              </w:rPr>
            </w:pPr>
            <w:r w:rsidRPr="00D67021">
              <w:rPr>
                <w:rFonts w:asciiTheme="majorBidi" w:hAnsiTheme="majorBidi" w:cstheme="majorBidi"/>
                <w:b/>
              </w:rPr>
              <w:t>Adı-Soyadı</w:t>
            </w:r>
          </w:p>
        </w:tc>
        <w:tc>
          <w:tcPr>
            <w:tcW w:w="2182" w:type="dxa"/>
            <w:gridSpan w:val="2"/>
          </w:tcPr>
          <w:p w14:paraId="2339B5CC" w14:textId="77777777" w:rsidR="00FF74A0" w:rsidRPr="00D67021" w:rsidRDefault="00FF74A0" w:rsidP="00292BA6">
            <w:pPr>
              <w:autoSpaceDE w:val="0"/>
              <w:autoSpaceDN w:val="0"/>
              <w:adjustRightInd w:val="0"/>
              <w:jc w:val="both"/>
              <w:rPr>
                <w:rFonts w:asciiTheme="majorBidi" w:hAnsiTheme="majorBidi" w:cstheme="majorBidi"/>
                <w:b/>
              </w:rPr>
            </w:pPr>
            <w:r w:rsidRPr="00D67021">
              <w:rPr>
                <w:rFonts w:asciiTheme="majorBidi" w:hAnsiTheme="majorBidi" w:cstheme="majorBidi"/>
                <w:b/>
              </w:rPr>
              <w:t>E-Posta</w:t>
            </w:r>
          </w:p>
        </w:tc>
        <w:tc>
          <w:tcPr>
            <w:tcW w:w="2151" w:type="dxa"/>
          </w:tcPr>
          <w:p w14:paraId="78001292" w14:textId="77777777" w:rsidR="00FF74A0" w:rsidRPr="00D67021" w:rsidRDefault="00FF74A0" w:rsidP="00292BA6">
            <w:pPr>
              <w:autoSpaceDE w:val="0"/>
              <w:autoSpaceDN w:val="0"/>
              <w:adjustRightInd w:val="0"/>
              <w:jc w:val="both"/>
              <w:rPr>
                <w:rFonts w:asciiTheme="majorBidi" w:hAnsiTheme="majorBidi" w:cstheme="majorBidi"/>
                <w:b/>
              </w:rPr>
            </w:pPr>
            <w:r w:rsidRPr="00D67021">
              <w:rPr>
                <w:rFonts w:asciiTheme="majorBidi" w:hAnsiTheme="majorBidi" w:cstheme="majorBidi"/>
                <w:b/>
              </w:rPr>
              <w:t>İmza</w:t>
            </w:r>
          </w:p>
        </w:tc>
        <w:tc>
          <w:tcPr>
            <w:tcW w:w="2314" w:type="dxa"/>
          </w:tcPr>
          <w:p w14:paraId="35D56579" w14:textId="77777777" w:rsidR="00FF74A0" w:rsidRPr="00D67021" w:rsidRDefault="00FF74A0" w:rsidP="00292BA6">
            <w:pPr>
              <w:autoSpaceDE w:val="0"/>
              <w:autoSpaceDN w:val="0"/>
              <w:adjustRightInd w:val="0"/>
              <w:jc w:val="both"/>
              <w:rPr>
                <w:rFonts w:asciiTheme="majorBidi" w:hAnsiTheme="majorBidi" w:cstheme="majorBidi"/>
                <w:b/>
              </w:rPr>
            </w:pPr>
            <w:r w:rsidRPr="00D67021">
              <w:rPr>
                <w:rFonts w:asciiTheme="majorBidi" w:hAnsiTheme="majorBidi" w:cstheme="majorBidi"/>
                <w:b/>
              </w:rPr>
              <w:t>Tarih</w:t>
            </w:r>
          </w:p>
        </w:tc>
      </w:tr>
      <w:tr w:rsidR="00FF74A0" w:rsidRPr="00D67021" w14:paraId="0FFC98BA" w14:textId="77777777" w:rsidTr="00F66440">
        <w:tblPrEx>
          <w:tblBorders>
            <w:top w:val="single" w:sz="4" w:space="0" w:color="000000"/>
          </w:tblBorders>
          <w:tblLook w:val="00A0" w:firstRow="1" w:lastRow="0" w:firstColumn="1" w:lastColumn="0" w:noHBand="0" w:noVBand="0"/>
        </w:tblPrEx>
        <w:trPr>
          <w:trHeight w:val="405"/>
        </w:trPr>
        <w:tc>
          <w:tcPr>
            <w:tcW w:w="930" w:type="dxa"/>
            <w:vAlign w:val="center"/>
          </w:tcPr>
          <w:p w14:paraId="38AC6CB7" w14:textId="77777777" w:rsidR="00FF74A0" w:rsidRPr="00D67021" w:rsidRDefault="00FF74A0" w:rsidP="00292BA6">
            <w:pPr>
              <w:autoSpaceDE w:val="0"/>
              <w:autoSpaceDN w:val="0"/>
              <w:adjustRightInd w:val="0"/>
              <w:jc w:val="both"/>
              <w:rPr>
                <w:rFonts w:asciiTheme="majorBidi" w:hAnsiTheme="majorBidi" w:cstheme="majorBidi"/>
              </w:rPr>
            </w:pPr>
            <w:r w:rsidRPr="00D67021">
              <w:rPr>
                <w:rFonts w:asciiTheme="majorBidi" w:hAnsiTheme="majorBidi" w:cstheme="majorBidi"/>
              </w:rPr>
              <w:t>1</w:t>
            </w:r>
          </w:p>
        </w:tc>
        <w:tc>
          <w:tcPr>
            <w:tcW w:w="2614" w:type="dxa"/>
            <w:vAlign w:val="center"/>
          </w:tcPr>
          <w:p w14:paraId="49D377FB" w14:textId="77777777" w:rsidR="00FF74A0" w:rsidRPr="00D67021" w:rsidRDefault="00FF74A0" w:rsidP="00292BA6">
            <w:pPr>
              <w:autoSpaceDE w:val="0"/>
              <w:autoSpaceDN w:val="0"/>
              <w:adjustRightInd w:val="0"/>
              <w:jc w:val="both"/>
              <w:rPr>
                <w:rFonts w:asciiTheme="majorBidi" w:hAnsiTheme="majorBidi" w:cstheme="majorBidi"/>
                <w:highlight w:val="red"/>
              </w:rPr>
            </w:pPr>
          </w:p>
        </w:tc>
        <w:tc>
          <w:tcPr>
            <w:tcW w:w="2182" w:type="dxa"/>
            <w:gridSpan w:val="2"/>
            <w:vAlign w:val="center"/>
          </w:tcPr>
          <w:p w14:paraId="50AEA74F" w14:textId="77777777" w:rsidR="00FF74A0" w:rsidRPr="00D67021" w:rsidRDefault="00FF74A0" w:rsidP="00292BA6">
            <w:pPr>
              <w:autoSpaceDE w:val="0"/>
              <w:autoSpaceDN w:val="0"/>
              <w:adjustRightInd w:val="0"/>
              <w:jc w:val="both"/>
              <w:rPr>
                <w:rFonts w:asciiTheme="majorBidi" w:hAnsiTheme="majorBidi" w:cstheme="majorBidi"/>
              </w:rPr>
            </w:pPr>
          </w:p>
        </w:tc>
        <w:tc>
          <w:tcPr>
            <w:tcW w:w="2151" w:type="dxa"/>
            <w:vAlign w:val="center"/>
          </w:tcPr>
          <w:p w14:paraId="57555458" w14:textId="77777777" w:rsidR="00FF74A0" w:rsidRPr="00D67021" w:rsidRDefault="00FF74A0" w:rsidP="00292BA6">
            <w:pPr>
              <w:autoSpaceDE w:val="0"/>
              <w:autoSpaceDN w:val="0"/>
              <w:adjustRightInd w:val="0"/>
              <w:jc w:val="both"/>
              <w:rPr>
                <w:rFonts w:asciiTheme="majorBidi" w:hAnsiTheme="majorBidi" w:cstheme="majorBidi"/>
              </w:rPr>
            </w:pPr>
          </w:p>
        </w:tc>
        <w:tc>
          <w:tcPr>
            <w:tcW w:w="2314" w:type="dxa"/>
            <w:vAlign w:val="center"/>
          </w:tcPr>
          <w:p w14:paraId="7F919B37" w14:textId="77777777" w:rsidR="00FF74A0" w:rsidRPr="00D67021" w:rsidRDefault="00FF74A0" w:rsidP="00292BA6">
            <w:pPr>
              <w:autoSpaceDE w:val="0"/>
              <w:autoSpaceDN w:val="0"/>
              <w:adjustRightInd w:val="0"/>
              <w:jc w:val="both"/>
              <w:rPr>
                <w:rFonts w:asciiTheme="majorBidi" w:hAnsiTheme="majorBidi" w:cstheme="majorBidi"/>
              </w:rPr>
            </w:pPr>
          </w:p>
        </w:tc>
      </w:tr>
      <w:tr w:rsidR="00FF74A0" w:rsidRPr="00D67021" w14:paraId="7CC9265C" w14:textId="77777777" w:rsidTr="00F66440">
        <w:tblPrEx>
          <w:tblBorders>
            <w:top w:val="single" w:sz="4" w:space="0" w:color="000000"/>
          </w:tblBorders>
          <w:tblLook w:val="00A0" w:firstRow="1" w:lastRow="0" w:firstColumn="1" w:lastColumn="0" w:noHBand="0" w:noVBand="0"/>
        </w:tblPrEx>
        <w:trPr>
          <w:trHeight w:val="405"/>
        </w:trPr>
        <w:tc>
          <w:tcPr>
            <w:tcW w:w="930" w:type="dxa"/>
            <w:vAlign w:val="center"/>
          </w:tcPr>
          <w:p w14:paraId="687BC1E7" w14:textId="77777777" w:rsidR="00FF74A0" w:rsidRPr="00D67021" w:rsidRDefault="00FF74A0" w:rsidP="00292BA6">
            <w:pPr>
              <w:autoSpaceDE w:val="0"/>
              <w:autoSpaceDN w:val="0"/>
              <w:adjustRightInd w:val="0"/>
              <w:jc w:val="both"/>
              <w:rPr>
                <w:rFonts w:asciiTheme="majorBidi" w:hAnsiTheme="majorBidi" w:cstheme="majorBidi"/>
              </w:rPr>
            </w:pPr>
            <w:r w:rsidRPr="00D67021">
              <w:rPr>
                <w:rFonts w:asciiTheme="majorBidi" w:hAnsiTheme="majorBidi" w:cstheme="majorBidi"/>
              </w:rPr>
              <w:t>2</w:t>
            </w:r>
          </w:p>
        </w:tc>
        <w:tc>
          <w:tcPr>
            <w:tcW w:w="2614" w:type="dxa"/>
            <w:vAlign w:val="center"/>
          </w:tcPr>
          <w:p w14:paraId="6ECAACCE" w14:textId="77777777" w:rsidR="00FF74A0" w:rsidRPr="00D67021" w:rsidRDefault="00FF74A0" w:rsidP="00292BA6">
            <w:pPr>
              <w:autoSpaceDE w:val="0"/>
              <w:autoSpaceDN w:val="0"/>
              <w:adjustRightInd w:val="0"/>
              <w:jc w:val="both"/>
              <w:rPr>
                <w:rFonts w:asciiTheme="majorBidi" w:hAnsiTheme="majorBidi" w:cstheme="majorBidi"/>
                <w:highlight w:val="red"/>
              </w:rPr>
            </w:pPr>
          </w:p>
        </w:tc>
        <w:tc>
          <w:tcPr>
            <w:tcW w:w="2182" w:type="dxa"/>
            <w:gridSpan w:val="2"/>
            <w:vAlign w:val="center"/>
          </w:tcPr>
          <w:p w14:paraId="70545EA2" w14:textId="77777777" w:rsidR="00FF74A0" w:rsidRPr="00D67021" w:rsidRDefault="00FF74A0" w:rsidP="00292BA6">
            <w:pPr>
              <w:autoSpaceDE w:val="0"/>
              <w:autoSpaceDN w:val="0"/>
              <w:adjustRightInd w:val="0"/>
              <w:jc w:val="both"/>
              <w:rPr>
                <w:rFonts w:asciiTheme="majorBidi" w:hAnsiTheme="majorBidi" w:cstheme="majorBidi"/>
              </w:rPr>
            </w:pPr>
          </w:p>
        </w:tc>
        <w:tc>
          <w:tcPr>
            <w:tcW w:w="2151" w:type="dxa"/>
            <w:vAlign w:val="center"/>
          </w:tcPr>
          <w:p w14:paraId="6FBF5A2B" w14:textId="77777777" w:rsidR="00FF74A0" w:rsidRPr="00D67021" w:rsidRDefault="00FF74A0" w:rsidP="00292BA6">
            <w:pPr>
              <w:autoSpaceDE w:val="0"/>
              <w:autoSpaceDN w:val="0"/>
              <w:adjustRightInd w:val="0"/>
              <w:jc w:val="both"/>
              <w:rPr>
                <w:rFonts w:asciiTheme="majorBidi" w:hAnsiTheme="majorBidi" w:cstheme="majorBidi"/>
              </w:rPr>
            </w:pPr>
          </w:p>
        </w:tc>
        <w:tc>
          <w:tcPr>
            <w:tcW w:w="2314" w:type="dxa"/>
            <w:vAlign w:val="center"/>
          </w:tcPr>
          <w:p w14:paraId="1AF3246D" w14:textId="77777777" w:rsidR="00FF74A0" w:rsidRPr="00D67021" w:rsidRDefault="00FF74A0" w:rsidP="00292BA6">
            <w:pPr>
              <w:autoSpaceDE w:val="0"/>
              <w:autoSpaceDN w:val="0"/>
              <w:adjustRightInd w:val="0"/>
              <w:jc w:val="both"/>
              <w:rPr>
                <w:rFonts w:asciiTheme="majorBidi" w:hAnsiTheme="majorBidi" w:cstheme="majorBidi"/>
              </w:rPr>
            </w:pPr>
          </w:p>
        </w:tc>
      </w:tr>
      <w:tr w:rsidR="00FF74A0" w:rsidRPr="00D67021" w14:paraId="2D4410FE" w14:textId="77777777" w:rsidTr="00F66440">
        <w:tblPrEx>
          <w:tblBorders>
            <w:top w:val="single" w:sz="4" w:space="0" w:color="000000"/>
          </w:tblBorders>
          <w:tblLook w:val="00A0" w:firstRow="1" w:lastRow="0" w:firstColumn="1" w:lastColumn="0" w:noHBand="0" w:noVBand="0"/>
        </w:tblPrEx>
        <w:trPr>
          <w:trHeight w:val="405"/>
        </w:trPr>
        <w:tc>
          <w:tcPr>
            <w:tcW w:w="930" w:type="dxa"/>
            <w:vAlign w:val="center"/>
          </w:tcPr>
          <w:p w14:paraId="4BD1A38A" w14:textId="77777777" w:rsidR="00FF74A0" w:rsidRPr="00D67021" w:rsidRDefault="00FF74A0" w:rsidP="00292BA6">
            <w:pPr>
              <w:autoSpaceDE w:val="0"/>
              <w:autoSpaceDN w:val="0"/>
              <w:adjustRightInd w:val="0"/>
              <w:jc w:val="both"/>
              <w:rPr>
                <w:rFonts w:asciiTheme="majorBidi" w:hAnsiTheme="majorBidi" w:cstheme="majorBidi"/>
              </w:rPr>
            </w:pPr>
            <w:r w:rsidRPr="00D67021">
              <w:rPr>
                <w:rFonts w:asciiTheme="majorBidi" w:hAnsiTheme="majorBidi" w:cstheme="majorBidi"/>
              </w:rPr>
              <w:t>3</w:t>
            </w:r>
          </w:p>
        </w:tc>
        <w:tc>
          <w:tcPr>
            <w:tcW w:w="2614" w:type="dxa"/>
            <w:vAlign w:val="center"/>
          </w:tcPr>
          <w:p w14:paraId="447BB262" w14:textId="77777777" w:rsidR="00FF74A0" w:rsidRPr="00D67021" w:rsidRDefault="00FF74A0" w:rsidP="00292BA6">
            <w:pPr>
              <w:autoSpaceDE w:val="0"/>
              <w:autoSpaceDN w:val="0"/>
              <w:adjustRightInd w:val="0"/>
              <w:jc w:val="both"/>
              <w:rPr>
                <w:rFonts w:asciiTheme="majorBidi" w:hAnsiTheme="majorBidi" w:cstheme="majorBidi"/>
                <w:highlight w:val="red"/>
              </w:rPr>
            </w:pPr>
          </w:p>
        </w:tc>
        <w:tc>
          <w:tcPr>
            <w:tcW w:w="2182" w:type="dxa"/>
            <w:gridSpan w:val="2"/>
            <w:vAlign w:val="center"/>
          </w:tcPr>
          <w:p w14:paraId="58773DDB" w14:textId="77777777" w:rsidR="00FF74A0" w:rsidRPr="00D67021" w:rsidRDefault="00FF74A0" w:rsidP="00292BA6">
            <w:pPr>
              <w:autoSpaceDE w:val="0"/>
              <w:autoSpaceDN w:val="0"/>
              <w:adjustRightInd w:val="0"/>
              <w:jc w:val="both"/>
              <w:rPr>
                <w:rFonts w:asciiTheme="majorBidi" w:hAnsiTheme="majorBidi" w:cstheme="majorBidi"/>
              </w:rPr>
            </w:pPr>
          </w:p>
        </w:tc>
        <w:tc>
          <w:tcPr>
            <w:tcW w:w="2151" w:type="dxa"/>
            <w:vAlign w:val="center"/>
          </w:tcPr>
          <w:p w14:paraId="718CD5BE" w14:textId="77777777" w:rsidR="00FF74A0" w:rsidRPr="00D67021" w:rsidRDefault="00FF74A0" w:rsidP="00292BA6">
            <w:pPr>
              <w:autoSpaceDE w:val="0"/>
              <w:autoSpaceDN w:val="0"/>
              <w:adjustRightInd w:val="0"/>
              <w:jc w:val="both"/>
              <w:rPr>
                <w:rFonts w:asciiTheme="majorBidi" w:hAnsiTheme="majorBidi" w:cstheme="majorBidi"/>
              </w:rPr>
            </w:pPr>
          </w:p>
        </w:tc>
        <w:tc>
          <w:tcPr>
            <w:tcW w:w="2314" w:type="dxa"/>
            <w:vAlign w:val="center"/>
          </w:tcPr>
          <w:p w14:paraId="42F0DC66" w14:textId="77777777" w:rsidR="00FF74A0" w:rsidRPr="00D67021" w:rsidRDefault="00FF74A0" w:rsidP="00292BA6">
            <w:pPr>
              <w:autoSpaceDE w:val="0"/>
              <w:autoSpaceDN w:val="0"/>
              <w:adjustRightInd w:val="0"/>
              <w:jc w:val="both"/>
              <w:rPr>
                <w:rFonts w:asciiTheme="majorBidi" w:hAnsiTheme="majorBidi" w:cstheme="majorBidi"/>
              </w:rPr>
            </w:pPr>
          </w:p>
        </w:tc>
      </w:tr>
    </w:tbl>
    <w:p w14:paraId="5C3959C2" w14:textId="77777777" w:rsidR="00CA4EC4" w:rsidRPr="00D67021" w:rsidRDefault="00CA4EC4" w:rsidP="005F452B">
      <w:pPr>
        <w:tabs>
          <w:tab w:val="left" w:pos="10065"/>
        </w:tabs>
        <w:ind w:right="424"/>
        <w:jc w:val="both"/>
        <w:rPr>
          <w:rFonts w:asciiTheme="majorBidi" w:hAnsiTheme="majorBidi" w:cstheme="majorBidi"/>
        </w:rPr>
      </w:pPr>
    </w:p>
    <w:sectPr w:rsidR="00CA4EC4" w:rsidRPr="00D67021" w:rsidSect="00467645">
      <w:headerReference w:type="default" r:id="rId9"/>
      <w:footerReference w:type="default" r:id="rId10"/>
      <w:pgSz w:w="11906" w:h="16838"/>
      <w:pgMar w:top="720" w:right="720" w:bottom="720" w:left="720" w:header="227"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54926" w14:textId="77777777" w:rsidR="004628EC" w:rsidRPr="0029709B" w:rsidRDefault="004628EC" w:rsidP="00B46BF2">
      <w:r w:rsidRPr="0029709B">
        <w:separator/>
      </w:r>
    </w:p>
  </w:endnote>
  <w:endnote w:type="continuationSeparator" w:id="0">
    <w:p w14:paraId="79AFB8C8" w14:textId="77777777" w:rsidR="004628EC" w:rsidRPr="0029709B" w:rsidRDefault="004628EC" w:rsidP="00B46BF2">
      <w:r w:rsidRPr="002970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404643"/>
      <w:docPartObj>
        <w:docPartGallery w:val="Page Numbers (Bottom of Page)"/>
        <w:docPartUnique/>
      </w:docPartObj>
    </w:sdtPr>
    <w:sdtContent>
      <w:sdt>
        <w:sdtPr>
          <w:id w:val="1728636285"/>
          <w:docPartObj>
            <w:docPartGallery w:val="Page Numbers (Top of Page)"/>
            <w:docPartUnique/>
          </w:docPartObj>
        </w:sdtPr>
        <w:sdtContent>
          <w:p w14:paraId="2C3A1E17" w14:textId="67E87DC6" w:rsidR="00467645" w:rsidRDefault="00467645">
            <w:pPr>
              <w:pStyle w:val="AltBilgi"/>
              <w:jc w:val="center"/>
            </w:pPr>
            <w:r>
              <w:t xml:space="preserve">Sayfa </w:t>
            </w:r>
            <w:r>
              <w:rPr>
                <w:b/>
                <w:bCs/>
              </w:rPr>
              <w:fldChar w:fldCharType="begin"/>
            </w:r>
            <w:r>
              <w:rPr>
                <w:b/>
                <w:bCs/>
              </w:rPr>
              <w:instrText>PAGE</w:instrText>
            </w:r>
            <w:r>
              <w:rPr>
                <w:b/>
                <w:bCs/>
              </w:rPr>
              <w:fldChar w:fldCharType="separate"/>
            </w:r>
            <w:r>
              <w:rPr>
                <w:b/>
                <w:bCs/>
              </w:rPr>
              <w:t>2</w:t>
            </w:r>
            <w:r>
              <w:rPr>
                <w:b/>
                <w:bCs/>
              </w:rPr>
              <w:fldChar w:fldCharType="end"/>
            </w:r>
            <w:r>
              <w:t xml:space="preserve"> /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7D1510E" w14:textId="77777777" w:rsidR="00467645" w:rsidRDefault="004676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75476" w14:textId="77777777" w:rsidR="004628EC" w:rsidRPr="0029709B" w:rsidRDefault="004628EC" w:rsidP="00B46BF2">
      <w:r w:rsidRPr="0029709B">
        <w:separator/>
      </w:r>
    </w:p>
  </w:footnote>
  <w:footnote w:type="continuationSeparator" w:id="0">
    <w:p w14:paraId="7951DB47" w14:textId="77777777" w:rsidR="004628EC" w:rsidRPr="0029709B" w:rsidRDefault="004628EC" w:rsidP="00B46BF2">
      <w:r w:rsidRPr="002970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B5D3" w14:textId="77777777" w:rsidR="0025263E" w:rsidRPr="0029709B" w:rsidRDefault="00B46BF2" w:rsidP="00B46BF2">
    <w:pPr>
      <w:pStyle w:val="stBilgi"/>
      <w:tabs>
        <w:tab w:val="clear" w:pos="4536"/>
        <w:tab w:val="clear" w:pos="9072"/>
        <w:tab w:val="left" w:pos="9480"/>
      </w:tabs>
      <w:rPr>
        <w:b/>
      </w:rPr>
    </w:pPr>
    <w:r w:rsidRPr="002970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357"/>
    <w:multiLevelType w:val="hybridMultilevel"/>
    <w:tmpl w:val="A31CD6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876BCE"/>
    <w:multiLevelType w:val="hybridMultilevel"/>
    <w:tmpl w:val="B504095A"/>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9510E63"/>
    <w:multiLevelType w:val="hybridMultilevel"/>
    <w:tmpl w:val="4FF85C92"/>
    <w:lvl w:ilvl="0" w:tplc="557E3BB8">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3" w15:restartNumberingAfterBreak="0">
    <w:nsid w:val="0F5C64B4"/>
    <w:multiLevelType w:val="hybridMultilevel"/>
    <w:tmpl w:val="4BBE469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2C24B0"/>
    <w:multiLevelType w:val="multilevel"/>
    <w:tmpl w:val="56267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8C036A"/>
    <w:multiLevelType w:val="hybridMultilevel"/>
    <w:tmpl w:val="6E0AE3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AE067F"/>
    <w:multiLevelType w:val="hybridMultilevel"/>
    <w:tmpl w:val="B8146242"/>
    <w:lvl w:ilvl="0" w:tplc="041F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2DF71F50"/>
    <w:multiLevelType w:val="hybridMultilevel"/>
    <w:tmpl w:val="A9D26C02"/>
    <w:lvl w:ilvl="0" w:tplc="EBFCB2A4">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8" w15:restartNumberingAfterBreak="0">
    <w:nsid w:val="30434338"/>
    <w:multiLevelType w:val="hybridMultilevel"/>
    <w:tmpl w:val="FE382F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BF14C9C"/>
    <w:multiLevelType w:val="hybridMultilevel"/>
    <w:tmpl w:val="F1B2E2E0"/>
    <w:lvl w:ilvl="0" w:tplc="041F0015">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F793FC5"/>
    <w:multiLevelType w:val="hybridMultilevel"/>
    <w:tmpl w:val="40EE3A68"/>
    <w:lvl w:ilvl="0" w:tplc="560EE40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F9754D3"/>
    <w:multiLevelType w:val="hybridMultilevel"/>
    <w:tmpl w:val="C6CE8970"/>
    <w:lvl w:ilvl="0" w:tplc="041F0001">
      <w:start w:val="1"/>
      <w:numFmt w:val="bullet"/>
      <w:lvlText w:val=""/>
      <w:lvlJc w:val="left"/>
      <w:pPr>
        <w:ind w:left="2880" w:hanging="360"/>
      </w:pPr>
      <w:rPr>
        <w:rFonts w:ascii="Symbol" w:hAnsi="Symbol" w:hint="default"/>
      </w:rPr>
    </w:lvl>
    <w:lvl w:ilvl="1" w:tplc="041F0003">
      <w:start w:val="1"/>
      <w:numFmt w:val="bullet"/>
      <w:lvlText w:val="o"/>
      <w:lvlJc w:val="left"/>
      <w:pPr>
        <w:ind w:left="3600" w:hanging="360"/>
      </w:pPr>
      <w:rPr>
        <w:rFonts w:ascii="Courier New" w:hAnsi="Courier New" w:hint="default"/>
      </w:rPr>
    </w:lvl>
    <w:lvl w:ilvl="2" w:tplc="041F0005" w:tentative="1">
      <w:start w:val="1"/>
      <w:numFmt w:val="bullet"/>
      <w:lvlText w:val=""/>
      <w:lvlJc w:val="left"/>
      <w:pPr>
        <w:ind w:left="4320" w:hanging="360"/>
      </w:pPr>
      <w:rPr>
        <w:rFonts w:ascii="Wingdings" w:hAnsi="Wingdings" w:hint="default"/>
      </w:rPr>
    </w:lvl>
    <w:lvl w:ilvl="3" w:tplc="041F0001" w:tentative="1">
      <w:start w:val="1"/>
      <w:numFmt w:val="bullet"/>
      <w:lvlText w:val=""/>
      <w:lvlJc w:val="left"/>
      <w:pPr>
        <w:ind w:left="5040" w:hanging="360"/>
      </w:pPr>
      <w:rPr>
        <w:rFonts w:ascii="Symbol" w:hAnsi="Symbol" w:hint="default"/>
      </w:rPr>
    </w:lvl>
    <w:lvl w:ilvl="4" w:tplc="041F0003" w:tentative="1">
      <w:start w:val="1"/>
      <w:numFmt w:val="bullet"/>
      <w:lvlText w:val="o"/>
      <w:lvlJc w:val="left"/>
      <w:pPr>
        <w:ind w:left="5760" w:hanging="360"/>
      </w:pPr>
      <w:rPr>
        <w:rFonts w:ascii="Courier New" w:hAnsi="Courier New" w:hint="default"/>
      </w:rPr>
    </w:lvl>
    <w:lvl w:ilvl="5" w:tplc="041F0005" w:tentative="1">
      <w:start w:val="1"/>
      <w:numFmt w:val="bullet"/>
      <w:lvlText w:val=""/>
      <w:lvlJc w:val="left"/>
      <w:pPr>
        <w:ind w:left="6480" w:hanging="360"/>
      </w:pPr>
      <w:rPr>
        <w:rFonts w:ascii="Wingdings" w:hAnsi="Wingdings" w:hint="default"/>
      </w:rPr>
    </w:lvl>
    <w:lvl w:ilvl="6" w:tplc="041F0001" w:tentative="1">
      <w:start w:val="1"/>
      <w:numFmt w:val="bullet"/>
      <w:lvlText w:val=""/>
      <w:lvlJc w:val="left"/>
      <w:pPr>
        <w:ind w:left="7200" w:hanging="360"/>
      </w:pPr>
      <w:rPr>
        <w:rFonts w:ascii="Symbol" w:hAnsi="Symbol" w:hint="default"/>
      </w:rPr>
    </w:lvl>
    <w:lvl w:ilvl="7" w:tplc="041F0003" w:tentative="1">
      <w:start w:val="1"/>
      <w:numFmt w:val="bullet"/>
      <w:lvlText w:val="o"/>
      <w:lvlJc w:val="left"/>
      <w:pPr>
        <w:ind w:left="7920" w:hanging="360"/>
      </w:pPr>
      <w:rPr>
        <w:rFonts w:ascii="Courier New" w:hAnsi="Courier New" w:hint="default"/>
      </w:rPr>
    </w:lvl>
    <w:lvl w:ilvl="8" w:tplc="041F0005" w:tentative="1">
      <w:start w:val="1"/>
      <w:numFmt w:val="bullet"/>
      <w:lvlText w:val=""/>
      <w:lvlJc w:val="left"/>
      <w:pPr>
        <w:ind w:left="8640" w:hanging="360"/>
      </w:pPr>
      <w:rPr>
        <w:rFonts w:ascii="Wingdings" w:hAnsi="Wingdings" w:hint="default"/>
      </w:rPr>
    </w:lvl>
  </w:abstractNum>
  <w:abstractNum w:abstractNumId="12" w15:restartNumberingAfterBreak="0">
    <w:nsid w:val="41FF1D05"/>
    <w:multiLevelType w:val="hybridMultilevel"/>
    <w:tmpl w:val="FF589F26"/>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9587032"/>
    <w:multiLevelType w:val="multilevel"/>
    <w:tmpl w:val="0896B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D50E21"/>
    <w:multiLevelType w:val="hybridMultilevel"/>
    <w:tmpl w:val="6068F3F8"/>
    <w:lvl w:ilvl="0" w:tplc="560EE40A">
      <w:numFmt w:val="bullet"/>
      <w:lvlText w:val="-"/>
      <w:lvlJc w:val="left"/>
      <w:pPr>
        <w:ind w:left="2136" w:hanging="360"/>
      </w:pPr>
      <w:rPr>
        <w:rFonts w:ascii="Times New Roman" w:eastAsia="Times New Roman" w:hAnsi="Times New Roman" w:cs="Times New Roman"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5" w15:restartNumberingAfterBreak="0">
    <w:nsid w:val="4E5E275C"/>
    <w:multiLevelType w:val="hybridMultilevel"/>
    <w:tmpl w:val="7EA02100"/>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6" w15:restartNumberingAfterBreak="0">
    <w:nsid w:val="4EAF5358"/>
    <w:multiLevelType w:val="hybridMultilevel"/>
    <w:tmpl w:val="4524034A"/>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7" w15:restartNumberingAfterBreak="0">
    <w:nsid w:val="5AA409D3"/>
    <w:multiLevelType w:val="hybridMultilevel"/>
    <w:tmpl w:val="FEA6C36A"/>
    <w:lvl w:ilvl="0" w:tplc="560EE40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C0036F1"/>
    <w:multiLevelType w:val="hybridMultilevel"/>
    <w:tmpl w:val="FB20AF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DF169E5"/>
    <w:multiLevelType w:val="multilevel"/>
    <w:tmpl w:val="67A6AC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6773496">
    <w:abstractNumId w:val="0"/>
  </w:num>
  <w:num w:numId="2" w16cid:durableId="1609853851">
    <w:abstractNumId w:val="1"/>
  </w:num>
  <w:num w:numId="3" w16cid:durableId="1282371842">
    <w:abstractNumId w:val="7"/>
  </w:num>
  <w:num w:numId="4" w16cid:durableId="2052995590">
    <w:abstractNumId w:val="12"/>
  </w:num>
  <w:num w:numId="5" w16cid:durableId="1208644435">
    <w:abstractNumId w:val="2"/>
  </w:num>
  <w:num w:numId="6" w16cid:durableId="2035497465">
    <w:abstractNumId w:val="5"/>
  </w:num>
  <w:num w:numId="7" w16cid:durableId="277831908">
    <w:abstractNumId w:val="9"/>
  </w:num>
  <w:num w:numId="8" w16cid:durableId="2055614268">
    <w:abstractNumId w:val="11"/>
  </w:num>
  <w:num w:numId="9" w16cid:durableId="440759736">
    <w:abstractNumId w:val="18"/>
  </w:num>
  <w:num w:numId="10" w16cid:durableId="994381556">
    <w:abstractNumId w:val="15"/>
  </w:num>
  <w:num w:numId="11" w16cid:durableId="610211726">
    <w:abstractNumId w:val="16"/>
  </w:num>
  <w:num w:numId="12" w16cid:durableId="1879658865">
    <w:abstractNumId w:val="8"/>
  </w:num>
  <w:num w:numId="13" w16cid:durableId="1123690582">
    <w:abstractNumId w:val="17"/>
  </w:num>
  <w:num w:numId="14" w16cid:durableId="1633485381">
    <w:abstractNumId w:val="10"/>
  </w:num>
  <w:num w:numId="15" w16cid:durableId="1525825875">
    <w:abstractNumId w:val="14"/>
  </w:num>
  <w:num w:numId="16" w16cid:durableId="1967347082">
    <w:abstractNumId w:val="6"/>
  </w:num>
  <w:num w:numId="17" w16cid:durableId="205261427">
    <w:abstractNumId w:val="3"/>
  </w:num>
  <w:num w:numId="18" w16cid:durableId="225531469">
    <w:abstractNumId w:val="13"/>
  </w:num>
  <w:num w:numId="19" w16cid:durableId="1285430724">
    <w:abstractNumId w:val="19"/>
  </w:num>
  <w:num w:numId="20" w16cid:durableId="1910722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D6"/>
    <w:rsid w:val="00000507"/>
    <w:rsid w:val="00000ABF"/>
    <w:rsid w:val="00003B7D"/>
    <w:rsid w:val="00005F4F"/>
    <w:rsid w:val="00015534"/>
    <w:rsid w:val="00015BCA"/>
    <w:rsid w:val="00016D27"/>
    <w:rsid w:val="000221EF"/>
    <w:rsid w:val="00023F7B"/>
    <w:rsid w:val="00030824"/>
    <w:rsid w:val="0003539F"/>
    <w:rsid w:val="00037FFA"/>
    <w:rsid w:val="00046BE4"/>
    <w:rsid w:val="00050C77"/>
    <w:rsid w:val="000614D6"/>
    <w:rsid w:val="00072363"/>
    <w:rsid w:val="00091708"/>
    <w:rsid w:val="000A5982"/>
    <w:rsid w:val="000B1A94"/>
    <w:rsid w:val="000B5E82"/>
    <w:rsid w:val="000B6226"/>
    <w:rsid w:val="000C2B3C"/>
    <w:rsid w:val="001137E5"/>
    <w:rsid w:val="00115479"/>
    <w:rsid w:val="00116095"/>
    <w:rsid w:val="001211B8"/>
    <w:rsid w:val="00122C2B"/>
    <w:rsid w:val="00122C2E"/>
    <w:rsid w:val="00127EE0"/>
    <w:rsid w:val="00130057"/>
    <w:rsid w:val="001354A8"/>
    <w:rsid w:val="0015181D"/>
    <w:rsid w:val="001529AF"/>
    <w:rsid w:val="001709EB"/>
    <w:rsid w:val="0017217C"/>
    <w:rsid w:val="00174C37"/>
    <w:rsid w:val="0018121E"/>
    <w:rsid w:val="00185804"/>
    <w:rsid w:val="00190347"/>
    <w:rsid w:val="00196BF5"/>
    <w:rsid w:val="001A2531"/>
    <w:rsid w:val="001A4D0D"/>
    <w:rsid w:val="001B1E64"/>
    <w:rsid w:val="001B507B"/>
    <w:rsid w:val="001C3AE0"/>
    <w:rsid w:val="001C41F6"/>
    <w:rsid w:val="001C62BC"/>
    <w:rsid w:val="001D0AB0"/>
    <w:rsid w:val="001D38C6"/>
    <w:rsid w:val="001E1F42"/>
    <w:rsid w:val="001E219D"/>
    <w:rsid w:val="001E594B"/>
    <w:rsid w:val="001F00E5"/>
    <w:rsid w:val="001F186F"/>
    <w:rsid w:val="001F2315"/>
    <w:rsid w:val="001F3AC3"/>
    <w:rsid w:val="001F66BF"/>
    <w:rsid w:val="001F6D14"/>
    <w:rsid w:val="00204A68"/>
    <w:rsid w:val="00217E43"/>
    <w:rsid w:val="00220105"/>
    <w:rsid w:val="0022702D"/>
    <w:rsid w:val="00242428"/>
    <w:rsid w:val="002464F9"/>
    <w:rsid w:val="0025263E"/>
    <w:rsid w:val="002557A7"/>
    <w:rsid w:val="0027687C"/>
    <w:rsid w:val="00276A52"/>
    <w:rsid w:val="00283AB2"/>
    <w:rsid w:val="00287D92"/>
    <w:rsid w:val="0029709B"/>
    <w:rsid w:val="002A5B32"/>
    <w:rsid w:val="002C1CE4"/>
    <w:rsid w:val="002D12EB"/>
    <w:rsid w:val="002D3624"/>
    <w:rsid w:val="002D5B65"/>
    <w:rsid w:val="002E2EF3"/>
    <w:rsid w:val="002F1A08"/>
    <w:rsid w:val="00303187"/>
    <w:rsid w:val="003037F5"/>
    <w:rsid w:val="003039B0"/>
    <w:rsid w:val="00306624"/>
    <w:rsid w:val="00310F9A"/>
    <w:rsid w:val="0031184A"/>
    <w:rsid w:val="0033105F"/>
    <w:rsid w:val="00337CBE"/>
    <w:rsid w:val="003418B7"/>
    <w:rsid w:val="00343B1E"/>
    <w:rsid w:val="0035136C"/>
    <w:rsid w:val="00353FE7"/>
    <w:rsid w:val="00354638"/>
    <w:rsid w:val="00365BC8"/>
    <w:rsid w:val="0036606B"/>
    <w:rsid w:val="00384C2B"/>
    <w:rsid w:val="003A004D"/>
    <w:rsid w:val="003A12D8"/>
    <w:rsid w:val="003A62B5"/>
    <w:rsid w:val="003C16B1"/>
    <w:rsid w:val="003C2541"/>
    <w:rsid w:val="003C2B3F"/>
    <w:rsid w:val="003C733C"/>
    <w:rsid w:val="003D0E6C"/>
    <w:rsid w:val="003D2716"/>
    <w:rsid w:val="003D74B5"/>
    <w:rsid w:val="003F3E00"/>
    <w:rsid w:val="004041D2"/>
    <w:rsid w:val="004224EB"/>
    <w:rsid w:val="00432EDC"/>
    <w:rsid w:val="00436E65"/>
    <w:rsid w:val="00440D85"/>
    <w:rsid w:val="004414DF"/>
    <w:rsid w:val="00447DBF"/>
    <w:rsid w:val="00447EF2"/>
    <w:rsid w:val="0045332A"/>
    <w:rsid w:val="00454459"/>
    <w:rsid w:val="004628EC"/>
    <w:rsid w:val="0046562F"/>
    <w:rsid w:val="00467645"/>
    <w:rsid w:val="00470896"/>
    <w:rsid w:val="0047298C"/>
    <w:rsid w:val="004859BC"/>
    <w:rsid w:val="0049080B"/>
    <w:rsid w:val="004A18C3"/>
    <w:rsid w:val="004A2E85"/>
    <w:rsid w:val="004B1440"/>
    <w:rsid w:val="004B2175"/>
    <w:rsid w:val="004C3650"/>
    <w:rsid w:val="004C4F8A"/>
    <w:rsid w:val="004D1AC7"/>
    <w:rsid w:val="004D7FF6"/>
    <w:rsid w:val="004E1C61"/>
    <w:rsid w:val="00510E75"/>
    <w:rsid w:val="00512695"/>
    <w:rsid w:val="00514627"/>
    <w:rsid w:val="0051574C"/>
    <w:rsid w:val="00531048"/>
    <w:rsid w:val="005326C0"/>
    <w:rsid w:val="00540B69"/>
    <w:rsid w:val="00551D5D"/>
    <w:rsid w:val="00585C9A"/>
    <w:rsid w:val="00587198"/>
    <w:rsid w:val="0059463D"/>
    <w:rsid w:val="005979D7"/>
    <w:rsid w:val="005C3AE3"/>
    <w:rsid w:val="005C3FF5"/>
    <w:rsid w:val="005C57E0"/>
    <w:rsid w:val="005D125C"/>
    <w:rsid w:val="005D138A"/>
    <w:rsid w:val="005D3A06"/>
    <w:rsid w:val="005E20C6"/>
    <w:rsid w:val="005F06A4"/>
    <w:rsid w:val="005F3911"/>
    <w:rsid w:val="005F452B"/>
    <w:rsid w:val="00600DB0"/>
    <w:rsid w:val="00620B58"/>
    <w:rsid w:val="0063595B"/>
    <w:rsid w:val="006418A9"/>
    <w:rsid w:val="006465E6"/>
    <w:rsid w:val="00646D6C"/>
    <w:rsid w:val="00647058"/>
    <w:rsid w:val="00662A40"/>
    <w:rsid w:val="00662AB9"/>
    <w:rsid w:val="00664D2F"/>
    <w:rsid w:val="006677A8"/>
    <w:rsid w:val="006779F8"/>
    <w:rsid w:val="0068772E"/>
    <w:rsid w:val="00694810"/>
    <w:rsid w:val="006B5370"/>
    <w:rsid w:val="006D3EDF"/>
    <w:rsid w:val="006D6339"/>
    <w:rsid w:val="006E21F4"/>
    <w:rsid w:val="006E3B3C"/>
    <w:rsid w:val="00700E4F"/>
    <w:rsid w:val="00705318"/>
    <w:rsid w:val="00712F36"/>
    <w:rsid w:val="007160F9"/>
    <w:rsid w:val="007220A8"/>
    <w:rsid w:val="007251D9"/>
    <w:rsid w:val="00727F0C"/>
    <w:rsid w:val="00730BF4"/>
    <w:rsid w:val="00735C9F"/>
    <w:rsid w:val="00741DEC"/>
    <w:rsid w:val="00761338"/>
    <w:rsid w:val="007630BF"/>
    <w:rsid w:val="0076361A"/>
    <w:rsid w:val="007639FF"/>
    <w:rsid w:val="007653B2"/>
    <w:rsid w:val="0077345E"/>
    <w:rsid w:val="00775E1B"/>
    <w:rsid w:val="00782FE6"/>
    <w:rsid w:val="007870D3"/>
    <w:rsid w:val="00793753"/>
    <w:rsid w:val="007949E8"/>
    <w:rsid w:val="007B510A"/>
    <w:rsid w:val="007B7DA1"/>
    <w:rsid w:val="007C05ED"/>
    <w:rsid w:val="007D0C98"/>
    <w:rsid w:val="007D4762"/>
    <w:rsid w:val="007D5F24"/>
    <w:rsid w:val="007E4CBB"/>
    <w:rsid w:val="007F3B78"/>
    <w:rsid w:val="008028CB"/>
    <w:rsid w:val="00805308"/>
    <w:rsid w:val="00805FF7"/>
    <w:rsid w:val="00811942"/>
    <w:rsid w:val="00812001"/>
    <w:rsid w:val="00816691"/>
    <w:rsid w:val="00824D30"/>
    <w:rsid w:val="00825B3C"/>
    <w:rsid w:val="008341E0"/>
    <w:rsid w:val="00854A26"/>
    <w:rsid w:val="00855FB7"/>
    <w:rsid w:val="008563B2"/>
    <w:rsid w:val="008628F3"/>
    <w:rsid w:val="00867BDE"/>
    <w:rsid w:val="0087134D"/>
    <w:rsid w:val="00873A0F"/>
    <w:rsid w:val="00881D01"/>
    <w:rsid w:val="008826B7"/>
    <w:rsid w:val="008A3E28"/>
    <w:rsid w:val="008A6BEC"/>
    <w:rsid w:val="008B6610"/>
    <w:rsid w:val="008C38B2"/>
    <w:rsid w:val="008D41EA"/>
    <w:rsid w:val="008D7CB9"/>
    <w:rsid w:val="008E0EF9"/>
    <w:rsid w:val="008E2BAC"/>
    <w:rsid w:val="008F2D56"/>
    <w:rsid w:val="008F2FC4"/>
    <w:rsid w:val="008F5C40"/>
    <w:rsid w:val="00900F06"/>
    <w:rsid w:val="00904AFD"/>
    <w:rsid w:val="00913AF9"/>
    <w:rsid w:val="009234DA"/>
    <w:rsid w:val="0093356C"/>
    <w:rsid w:val="00944284"/>
    <w:rsid w:val="009451F9"/>
    <w:rsid w:val="00954504"/>
    <w:rsid w:val="009B697F"/>
    <w:rsid w:val="009C2998"/>
    <w:rsid w:val="009C3DD3"/>
    <w:rsid w:val="009D2CF4"/>
    <w:rsid w:val="009D5134"/>
    <w:rsid w:val="009E060F"/>
    <w:rsid w:val="009E458B"/>
    <w:rsid w:val="00A14B07"/>
    <w:rsid w:val="00A14F1B"/>
    <w:rsid w:val="00A158C4"/>
    <w:rsid w:val="00A165B7"/>
    <w:rsid w:val="00A1785C"/>
    <w:rsid w:val="00A258FF"/>
    <w:rsid w:val="00A311FD"/>
    <w:rsid w:val="00A320EC"/>
    <w:rsid w:val="00A353BC"/>
    <w:rsid w:val="00A46A6B"/>
    <w:rsid w:val="00A47E23"/>
    <w:rsid w:val="00A51816"/>
    <w:rsid w:val="00A56811"/>
    <w:rsid w:val="00A63A82"/>
    <w:rsid w:val="00A658A1"/>
    <w:rsid w:val="00A747EC"/>
    <w:rsid w:val="00A767E8"/>
    <w:rsid w:val="00A77C93"/>
    <w:rsid w:val="00A77D82"/>
    <w:rsid w:val="00A9024C"/>
    <w:rsid w:val="00A92B13"/>
    <w:rsid w:val="00A971E6"/>
    <w:rsid w:val="00AA04DA"/>
    <w:rsid w:val="00AC056D"/>
    <w:rsid w:val="00AC1692"/>
    <w:rsid w:val="00AD0F46"/>
    <w:rsid w:val="00AD3194"/>
    <w:rsid w:val="00AE05E2"/>
    <w:rsid w:val="00AF07C5"/>
    <w:rsid w:val="00B15868"/>
    <w:rsid w:val="00B1596B"/>
    <w:rsid w:val="00B3608D"/>
    <w:rsid w:val="00B40505"/>
    <w:rsid w:val="00B46BF2"/>
    <w:rsid w:val="00B470D4"/>
    <w:rsid w:val="00B5295E"/>
    <w:rsid w:val="00B5544D"/>
    <w:rsid w:val="00B55962"/>
    <w:rsid w:val="00B62AC6"/>
    <w:rsid w:val="00B77866"/>
    <w:rsid w:val="00B86146"/>
    <w:rsid w:val="00B9673A"/>
    <w:rsid w:val="00BB7898"/>
    <w:rsid w:val="00BC5533"/>
    <w:rsid w:val="00BD120F"/>
    <w:rsid w:val="00BD31A9"/>
    <w:rsid w:val="00BD5F86"/>
    <w:rsid w:val="00BE32EC"/>
    <w:rsid w:val="00BF1D1A"/>
    <w:rsid w:val="00BF3487"/>
    <w:rsid w:val="00C0697E"/>
    <w:rsid w:val="00C1641A"/>
    <w:rsid w:val="00C20B79"/>
    <w:rsid w:val="00C24672"/>
    <w:rsid w:val="00C5490E"/>
    <w:rsid w:val="00C65B66"/>
    <w:rsid w:val="00C666DD"/>
    <w:rsid w:val="00C700CB"/>
    <w:rsid w:val="00C714A3"/>
    <w:rsid w:val="00C75899"/>
    <w:rsid w:val="00C77825"/>
    <w:rsid w:val="00C8645E"/>
    <w:rsid w:val="00C90C17"/>
    <w:rsid w:val="00CA4EC4"/>
    <w:rsid w:val="00CA7233"/>
    <w:rsid w:val="00CB3750"/>
    <w:rsid w:val="00CE3721"/>
    <w:rsid w:val="00CE713F"/>
    <w:rsid w:val="00CF0C86"/>
    <w:rsid w:val="00CF12D9"/>
    <w:rsid w:val="00CF45E0"/>
    <w:rsid w:val="00CF4963"/>
    <w:rsid w:val="00D036B6"/>
    <w:rsid w:val="00D119F6"/>
    <w:rsid w:val="00D16A20"/>
    <w:rsid w:val="00D27984"/>
    <w:rsid w:val="00D313B5"/>
    <w:rsid w:val="00D344D7"/>
    <w:rsid w:val="00D448E3"/>
    <w:rsid w:val="00D52F1A"/>
    <w:rsid w:val="00D531A1"/>
    <w:rsid w:val="00D549BD"/>
    <w:rsid w:val="00D63D19"/>
    <w:rsid w:val="00D67021"/>
    <w:rsid w:val="00D75A29"/>
    <w:rsid w:val="00D8037D"/>
    <w:rsid w:val="00D90EF5"/>
    <w:rsid w:val="00D9685F"/>
    <w:rsid w:val="00DA71C7"/>
    <w:rsid w:val="00DE43C1"/>
    <w:rsid w:val="00DE4B6B"/>
    <w:rsid w:val="00DF6DE7"/>
    <w:rsid w:val="00E10466"/>
    <w:rsid w:val="00E14E3F"/>
    <w:rsid w:val="00E207F0"/>
    <w:rsid w:val="00E20A44"/>
    <w:rsid w:val="00E426E8"/>
    <w:rsid w:val="00E432CC"/>
    <w:rsid w:val="00E44340"/>
    <w:rsid w:val="00E61984"/>
    <w:rsid w:val="00E64688"/>
    <w:rsid w:val="00E676B1"/>
    <w:rsid w:val="00E72BF4"/>
    <w:rsid w:val="00E92461"/>
    <w:rsid w:val="00E92717"/>
    <w:rsid w:val="00E97159"/>
    <w:rsid w:val="00EA0FB4"/>
    <w:rsid w:val="00EA5C4F"/>
    <w:rsid w:val="00EA73FE"/>
    <w:rsid w:val="00EB3ADB"/>
    <w:rsid w:val="00EB4FC6"/>
    <w:rsid w:val="00EB7240"/>
    <w:rsid w:val="00EB7E5D"/>
    <w:rsid w:val="00EC0204"/>
    <w:rsid w:val="00EC032D"/>
    <w:rsid w:val="00EC5167"/>
    <w:rsid w:val="00EC5D3F"/>
    <w:rsid w:val="00ED3362"/>
    <w:rsid w:val="00ED50C0"/>
    <w:rsid w:val="00EE18B5"/>
    <w:rsid w:val="00EE2ED4"/>
    <w:rsid w:val="00EF57AA"/>
    <w:rsid w:val="00F11AD6"/>
    <w:rsid w:val="00F12CD7"/>
    <w:rsid w:val="00F22D90"/>
    <w:rsid w:val="00F26B31"/>
    <w:rsid w:val="00F32204"/>
    <w:rsid w:val="00F37086"/>
    <w:rsid w:val="00F56D53"/>
    <w:rsid w:val="00F6146E"/>
    <w:rsid w:val="00F6308A"/>
    <w:rsid w:val="00F66440"/>
    <w:rsid w:val="00F70156"/>
    <w:rsid w:val="00F802BD"/>
    <w:rsid w:val="00F86C08"/>
    <w:rsid w:val="00F94110"/>
    <w:rsid w:val="00F957DB"/>
    <w:rsid w:val="00FA62A1"/>
    <w:rsid w:val="00FA6DE8"/>
    <w:rsid w:val="00FC1E0E"/>
    <w:rsid w:val="00FE1F98"/>
    <w:rsid w:val="00FF0EBA"/>
    <w:rsid w:val="00FF74A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25E260"/>
  <w15:chartTrackingRefBased/>
  <w15:docId w15:val="{80ADD960-67B6-41A5-94FF-2FF4EEE3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45E"/>
    <w:rPr>
      <w:sz w:val="24"/>
      <w:szCs w:val="24"/>
    </w:rPr>
  </w:style>
  <w:style w:type="paragraph" w:styleId="Balk1">
    <w:name w:val="heading 1"/>
    <w:basedOn w:val="Normal"/>
    <w:next w:val="Normal"/>
    <w:link w:val="Balk1Char"/>
    <w:uiPriority w:val="99"/>
    <w:qFormat/>
    <w:rsid w:val="006E21F4"/>
    <w:pPr>
      <w:keepNext/>
      <w:outlineLvl w:val="0"/>
    </w:pPr>
    <w:rPr>
      <w:b/>
      <w:bCs/>
      <w:i/>
      <w:iCs/>
      <w:sz w:val="20"/>
      <w:szCs w:val="20"/>
    </w:rPr>
  </w:style>
  <w:style w:type="paragraph" w:styleId="Balk2">
    <w:name w:val="heading 2"/>
    <w:basedOn w:val="Normal"/>
    <w:next w:val="Normal"/>
    <w:link w:val="Balk2Char"/>
    <w:uiPriority w:val="99"/>
    <w:qFormat/>
    <w:rsid w:val="006E21F4"/>
    <w:pPr>
      <w:keepNext/>
      <w:outlineLvl w:val="1"/>
    </w:pPr>
    <w:rPr>
      <w:b/>
      <w:bCs/>
    </w:rPr>
  </w:style>
  <w:style w:type="paragraph" w:styleId="Balk3">
    <w:name w:val="heading 3"/>
    <w:basedOn w:val="Normal"/>
    <w:next w:val="Normal"/>
    <w:link w:val="Balk3Char"/>
    <w:uiPriority w:val="9"/>
    <w:semiHidden/>
    <w:unhideWhenUsed/>
    <w:qFormat/>
    <w:rsid w:val="00CA4EC4"/>
    <w:pPr>
      <w:keepNext/>
      <w:keepLines/>
      <w:spacing w:before="40"/>
      <w:outlineLvl w:val="2"/>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9"/>
    <w:semiHidden/>
    <w:locked/>
    <w:rsid w:val="00A258FF"/>
    <w:rPr>
      <w:rFonts w:cs="Times New Roman"/>
      <w:b/>
      <w:bCs/>
      <w:sz w:val="24"/>
      <w:szCs w:val="24"/>
      <w:lang w:val="en-US" w:eastAsia="tr-TR" w:bidi="ar-SA"/>
    </w:rPr>
  </w:style>
  <w:style w:type="paragraph" w:styleId="stBilgi">
    <w:name w:val="header"/>
    <w:basedOn w:val="Normal"/>
    <w:link w:val="stBilgiChar"/>
    <w:uiPriority w:val="99"/>
    <w:unhideWhenUsed/>
    <w:rsid w:val="00B46BF2"/>
    <w:pPr>
      <w:tabs>
        <w:tab w:val="center" w:pos="4536"/>
        <w:tab w:val="right" w:pos="9072"/>
      </w:tabs>
    </w:pPr>
  </w:style>
  <w:style w:type="paragraph" w:styleId="KonuBal">
    <w:name w:val="Title"/>
    <w:basedOn w:val="Normal"/>
    <w:link w:val="KonuBalChar"/>
    <w:uiPriority w:val="99"/>
    <w:qFormat/>
    <w:rsid w:val="006E21F4"/>
    <w:pPr>
      <w:jc w:val="center"/>
    </w:pPr>
    <w:rPr>
      <w:b/>
      <w:bCs/>
      <w:sz w:val="32"/>
      <w:szCs w:val="32"/>
    </w:rPr>
  </w:style>
  <w:style w:type="character" w:customStyle="1" w:styleId="KonuBalChar">
    <w:name w:val="Konu Başlığı Char"/>
    <w:link w:val="KonuBal"/>
    <w:uiPriority w:val="10"/>
    <w:rPr>
      <w:rFonts w:ascii="Cambria" w:eastAsia="Times New Roman" w:hAnsi="Cambria" w:cs="Times New Roman"/>
      <w:b/>
      <w:bCs/>
      <w:kern w:val="28"/>
      <w:sz w:val="32"/>
      <w:szCs w:val="32"/>
      <w:lang w:val="en-US"/>
    </w:rPr>
  </w:style>
  <w:style w:type="paragraph" w:styleId="Altyaz">
    <w:name w:val="Subtitle"/>
    <w:basedOn w:val="Normal"/>
    <w:link w:val="AltyazChar"/>
    <w:uiPriority w:val="99"/>
    <w:qFormat/>
    <w:rsid w:val="006E21F4"/>
    <w:pPr>
      <w:jc w:val="center"/>
    </w:pPr>
    <w:rPr>
      <w:b/>
      <w:bCs/>
      <w:sz w:val="28"/>
      <w:szCs w:val="28"/>
    </w:rPr>
  </w:style>
  <w:style w:type="character" w:customStyle="1" w:styleId="AltyazChar">
    <w:name w:val="Altyazı Char"/>
    <w:link w:val="Altyaz"/>
    <w:uiPriority w:val="11"/>
    <w:rPr>
      <w:rFonts w:ascii="Cambria" w:eastAsia="Times New Roman" w:hAnsi="Cambria" w:cs="Times New Roman"/>
      <w:sz w:val="24"/>
      <w:szCs w:val="24"/>
      <w:lang w:val="en-US"/>
    </w:rPr>
  </w:style>
  <w:style w:type="character" w:styleId="Kpr">
    <w:name w:val="Hyperlink"/>
    <w:uiPriority w:val="99"/>
    <w:rsid w:val="006E21F4"/>
    <w:rPr>
      <w:rFonts w:cs="Times New Roman"/>
      <w:color w:val="0000FF"/>
      <w:u w:val="single"/>
    </w:rPr>
  </w:style>
  <w:style w:type="table" w:styleId="TabloKlavuzu">
    <w:name w:val="Table Grid"/>
    <w:basedOn w:val="NormalTablo"/>
    <w:uiPriority w:val="99"/>
    <w:rsid w:val="00854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531048"/>
    <w:pPr>
      <w:ind w:left="720"/>
      <w:contextualSpacing/>
    </w:pPr>
    <w:rPr>
      <w:sz w:val="20"/>
      <w:szCs w:val="20"/>
    </w:rPr>
  </w:style>
  <w:style w:type="character" w:customStyle="1" w:styleId="Balk1Char">
    <w:name w:val="Başlık 1 Char"/>
    <w:link w:val="Balk1"/>
    <w:uiPriority w:val="99"/>
    <w:locked/>
    <w:rsid w:val="00A258FF"/>
    <w:rPr>
      <w:rFonts w:cs="Times New Roman"/>
      <w:b/>
      <w:bCs/>
      <w:i/>
      <w:iCs/>
      <w:lang w:val="en-US" w:eastAsia="tr-TR" w:bidi="ar-SA"/>
    </w:rPr>
  </w:style>
  <w:style w:type="character" w:customStyle="1" w:styleId="stBilgiChar">
    <w:name w:val="Üst Bilgi Char"/>
    <w:link w:val="stBilgi"/>
    <w:uiPriority w:val="99"/>
    <w:rsid w:val="00B46BF2"/>
    <w:rPr>
      <w:sz w:val="24"/>
      <w:szCs w:val="24"/>
      <w:lang w:val="en-US"/>
    </w:rPr>
  </w:style>
  <w:style w:type="paragraph" w:styleId="AltBilgi">
    <w:name w:val="footer"/>
    <w:basedOn w:val="Normal"/>
    <w:link w:val="AltBilgiChar"/>
    <w:uiPriority w:val="99"/>
    <w:unhideWhenUsed/>
    <w:rsid w:val="00B46BF2"/>
    <w:pPr>
      <w:tabs>
        <w:tab w:val="center" w:pos="4536"/>
        <w:tab w:val="right" w:pos="9072"/>
      </w:tabs>
    </w:pPr>
  </w:style>
  <w:style w:type="character" w:customStyle="1" w:styleId="AltBilgiChar">
    <w:name w:val="Alt Bilgi Char"/>
    <w:link w:val="AltBilgi"/>
    <w:uiPriority w:val="99"/>
    <w:rsid w:val="00B46BF2"/>
    <w:rPr>
      <w:sz w:val="24"/>
      <w:szCs w:val="24"/>
      <w:lang w:val="en-US"/>
    </w:rPr>
  </w:style>
  <w:style w:type="paragraph" w:styleId="BalonMetni">
    <w:name w:val="Balloon Text"/>
    <w:basedOn w:val="Normal"/>
    <w:link w:val="BalonMetniChar"/>
    <w:uiPriority w:val="99"/>
    <w:semiHidden/>
    <w:unhideWhenUsed/>
    <w:rsid w:val="001F2315"/>
    <w:rPr>
      <w:sz w:val="18"/>
      <w:szCs w:val="18"/>
    </w:rPr>
  </w:style>
  <w:style w:type="character" w:customStyle="1" w:styleId="BalonMetniChar">
    <w:name w:val="Balon Metni Char"/>
    <w:link w:val="BalonMetni"/>
    <w:uiPriority w:val="99"/>
    <w:semiHidden/>
    <w:rsid w:val="001F2315"/>
    <w:rPr>
      <w:sz w:val="18"/>
      <w:szCs w:val="18"/>
      <w:lang w:val="en-US" w:eastAsia="tr-TR"/>
    </w:rPr>
  </w:style>
  <w:style w:type="paragraph" w:styleId="NormalWeb">
    <w:name w:val="Normal (Web)"/>
    <w:basedOn w:val="Normal"/>
    <w:uiPriority w:val="99"/>
    <w:unhideWhenUsed/>
    <w:rsid w:val="0063595B"/>
    <w:pPr>
      <w:spacing w:before="100" w:beforeAutospacing="1" w:after="100" w:afterAutospacing="1"/>
    </w:pPr>
  </w:style>
  <w:style w:type="character" w:customStyle="1" w:styleId="Balk3Char">
    <w:name w:val="Başlık 3 Char"/>
    <w:basedOn w:val="VarsaylanParagrafYazTipi"/>
    <w:link w:val="Balk3"/>
    <w:uiPriority w:val="9"/>
    <w:semiHidden/>
    <w:rsid w:val="00CA4EC4"/>
    <w:rPr>
      <w:rFonts w:asciiTheme="majorHAnsi" w:eastAsiaTheme="majorEastAsia" w:hAnsiTheme="majorHAnsi" w:cstheme="majorBidi"/>
      <w:color w:val="1F3763" w:themeColor="accent1" w:themeShade="7F"/>
      <w:sz w:val="24"/>
      <w:szCs w:val="24"/>
    </w:rPr>
  </w:style>
  <w:style w:type="character" w:styleId="zmlenmeyenBahsetme">
    <w:name w:val="Unresolved Mention"/>
    <w:basedOn w:val="VarsaylanParagrafYazTipi"/>
    <w:uiPriority w:val="99"/>
    <w:semiHidden/>
    <w:unhideWhenUsed/>
    <w:rsid w:val="007D0C98"/>
    <w:rPr>
      <w:color w:val="605E5C"/>
      <w:shd w:val="clear" w:color="auto" w:fill="E1DFDD"/>
    </w:rPr>
  </w:style>
  <w:style w:type="character" w:styleId="zlenenKpr">
    <w:name w:val="FollowedHyperlink"/>
    <w:basedOn w:val="VarsaylanParagrafYazTipi"/>
    <w:uiPriority w:val="99"/>
    <w:semiHidden/>
    <w:unhideWhenUsed/>
    <w:rsid w:val="005946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17305">
      <w:bodyDiv w:val="1"/>
      <w:marLeft w:val="0"/>
      <w:marRight w:val="0"/>
      <w:marTop w:val="0"/>
      <w:marBottom w:val="0"/>
      <w:divBdr>
        <w:top w:val="none" w:sz="0" w:space="0" w:color="auto"/>
        <w:left w:val="none" w:sz="0" w:space="0" w:color="auto"/>
        <w:bottom w:val="none" w:sz="0" w:space="0" w:color="auto"/>
        <w:right w:val="none" w:sz="0" w:space="0" w:color="auto"/>
      </w:divBdr>
    </w:div>
    <w:div w:id="1691880713">
      <w:marLeft w:val="0"/>
      <w:marRight w:val="0"/>
      <w:marTop w:val="0"/>
      <w:marBottom w:val="0"/>
      <w:divBdr>
        <w:top w:val="none" w:sz="0" w:space="0" w:color="auto"/>
        <w:left w:val="none" w:sz="0" w:space="0" w:color="auto"/>
        <w:bottom w:val="none" w:sz="0" w:space="0" w:color="auto"/>
        <w:right w:val="none" w:sz="0" w:space="0" w:color="auto"/>
      </w:divBdr>
    </w:div>
    <w:div w:id="16918807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7813E-182D-414E-A682-A88EE49DD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799</Words>
  <Characters>5462</Characters>
  <Application>Microsoft Office Word</Application>
  <DocSecurity>0</DocSecurity>
  <Lines>170</Lines>
  <Paragraphs>100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Senol</dc:creator>
  <cp:keywords/>
  <dc:description/>
  <cp:lastModifiedBy>Alperen Polat</cp:lastModifiedBy>
  <cp:revision>62</cp:revision>
  <cp:lastPrinted>2012-11-26T11:26:00Z</cp:lastPrinted>
  <dcterms:created xsi:type="dcterms:W3CDTF">2025-11-17T14:01:00Z</dcterms:created>
  <dcterms:modified xsi:type="dcterms:W3CDTF">2025-11-22T08:27:00Z</dcterms:modified>
</cp:coreProperties>
</file>